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3E099B" w14:textId="1EBBBB5D" w:rsidR="00EA2522" w:rsidRPr="00123DC1" w:rsidRDefault="00EA2522" w:rsidP="00EA2522">
      <w:pPr>
        <w:tabs>
          <w:tab w:val="right" w:pos="9639"/>
        </w:tabs>
        <w:overflowPunct w:val="0"/>
        <w:autoSpaceDE w:val="0"/>
        <w:autoSpaceDN w:val="0"/>
        <w:adjustRightInd w:val="0"/>
        <w:jc w:val="left"/>
        <w:textAlignment w:val="baseline"/>
        <w:rPr>
          <w:rFonts w:ascii="Arial" w:eastAsia="游ゴシック Medium" w:hAnsi="Arial"/>
          <w:b/>
          <w:bCs/>
          <w:i/>
          <w:kern w:val="0"/>
          <w:sz w:val="28"/>
          <w:szCs w:val="28"/>
        </w:rPr>
      </w:pPr>
      <w:r w:rsidRPr="00123DC1">
        <w:rPr>
          <w:rFonts w:ascii="Arial" w:eastAsia="游ゴシック Medium" w:hAnsi="Arial"/>
          <w:b/>
          <w:bCs/>
          <w:kern w:val="0"/>
          <w:sz w:val="28"/>
          <w:szCs w:val="28"/>
          <w:lang w:eastAsia="en-US"/>
        </w:rPr>
        <w:t>3GPP T</w:t>
      </w:r>
      <w:bookmarkStart w:id="0" w:name="_Ref452454252"/>
      <w:bookmarkEnd w:id="0"/>
      <w:r w:rsidRPr="00123DC1">
        <w:rPr>
          <w:rFonts w:ascii="Arial" w:eastAsia="游ゴシック Medium" w:hAnsi="Arial"/>
          <w:b/>
          <w:bCs/>
          <w:kern w:val="0"/>
          <w:sz w:val="28"/>
          <w:szCs w:val="28"/>
          <w:lang w:eastAsia="en-US"/>
        </w:rPr>
        <w:t>SG</w:t>
      </w:r>
      <w:r w:rsidRPr="00123DC1">
        <w:rPr>
          <w:rFonts w:ascii="Arial" w:eastAsia="游ゴシック Medium" w:hAnsi="Arial" w:hint="eastAsia"/>
          <w:b/>
          <w:bCs/>
          <w:kern w:val="0"/>
          <w:sz w:val="28"/>
          <w:szCs w:val="28"/>
        </w:rPr>
        <w:t>-</w:t>
      </w:r>
      <w:r w:rsidRPr="00123DC1">
        <w:rPr>
          <w:rFonts w:ascii="Arial" w:eastAsia="游ゴシック Medium" w:hAnsi="Arial"/>
          <w:b/>
          <w:bCs/>
          <w:kern w:val="0"/>
          <w:sz w:val="28"/>
          <w:szCs w:val="28"/>
          <w:lang w:eastAsia="en-US"/>
        </w:rPr>
        <w:t>RAN</w:t>
      </w:r>
      <w:r w:rsidRPr="00123DC1">
        <w:rPr>
          <w:rFonts w:ascii="Arial" w:eastAsia="游ゴシック Medium" w:hAnsi="Arial" w:hint="eastAsia"/>
          <w:b/>
          <w:bCs/>
          <w:kern w:val="0"/>
          <w:sz w:val="28"/>
          <w:szCs w:val="28"/>
        </w:rPr>
        <w:t xml:space="preserve"> WG</w:t>
      </w:r>
      <w:r w:rsidRPr="00123DC1">
        <w:rPr>
          <w:rFonts w:ascii="Arial" w:eastAsia="游ゴシック Medium" w:hAnsi="Arial"/>
          <w:b/>
          <w:bCs/>
          <w:kern w:val="0"/>
          <w:sz w:val="28"/>
          <w:szCs w:val="28"/>
          <w:lang w:eastAsia="en-US"/>
        </w:rPr>
        <w:t>2</w:t>
      </w:r>
      <w:r w:rsidRPr="00123DC1">
        <w:rPr>
          <w:rFonts w:ascii="Arial" w:eastAsia="游ゴシック Medium" w:hAnsi="Arial" w:hint="eastAsia"/>
          <w:b/>
          <w:bCs/>
          <w:kern w:val="0"/>
          <w:sz w:val="28"/>
          <w:szCs w:val="28"/>
        </w:rPr>
        <w:t xml:space="preserve"> #1</w:t>
      </w:r>
      <w:r w:rsidRPr="00123DC1">
        <w:rPr>
          <w:rFonts w:ascii="Arial" w:eastAsia="游ゴシック Medium" w:hAnsi="Arial"/>
          <w:b/>
          <w:bCs/>
          <w:kern w:val="0"/>
          <w:sz w:val="28"/>
          <w:szCs w:val="28"/>
        </w:rPr>
        <w:t>2</w:t>
      </w:r>
      <w:r w:rsidRPr="00123DC1">
        <w:rPr>
          <w:rFonts w:ascii="Arial" w:eastAsia="游ゴシック Medium" w:hAnsi="Arial" w:hint="eastAsia"/>
          <w:b/>
          <w:bCs/>
          <w:kern w:val="0"/>
          <w:sz w:val="28"/>
          <w:szCs w:val="28"/>
        </w:rPr>
        <w:t>5bis</w:t>
      </w:r>
      <w:r w:rsidRPr="00123DC1">
        <w:rPr>
          <w:rFonts w:ascii="Arial" w:eastAsia="游ゴシック Medium" w:hAnsi="Arial"/>
          <w:b/>
          <w:bCs/>
          <w:kern w:val="0"/>
          <w:sz w:val="28"/>
          <w:szCs w:val="28"/>
          <w:lang w:eastAsia="en-US"/>
        </w:rPr>
        <w:tab/>
      </w:r>
      <w:r w:rsidR="00CB565B" w:rsidRPr="00CB565B">
        <w:rPr>
          <w:rFonts w:ascii="Arial" w:eastAsia="游ゴシック Medium" w:hAnsi="Arial"/>
          <w:b/>
          <w:bCs/>
          <w:kern w:val="0"/>
          <w:sz w:val="28"/>
          <w:szCs w:val="28"/>
        </w:rPr>
        <w:t>R2-2403216</w:t>
      </w:r>
    </w:p>
    <w:p w14:paraId="7D034045" w14:textId="63E7EC74" w:rsidR="00EA2522" w:rsidRPr="00123DC1" w:rsidRDefault="00EA2522" w:rsidP="00EA2522">
      <w:pPr>
        <w:tabs>
          <w:tab w:val="right" w:pos="9639"/>
        </w:tabs>
        <w:overflowPunct w:val="0"/>
        <w:autoSpaceDE w:val="0"/>
        <w:autoSpaceDN w:val="0"/>
        <w:adjustRightInd w:val="0"/>
        <w:jc w:val="left"/>
        <w:textAlignment w:val="baseline"/>
        <w:rPr>
          <w:rFonts w:ascii="Arial" w:eastAsia="游ゴシック Medium" w:hAnsi="Arial"/>
          <w:b/>
          <w:bCs/>
          <w:kern w:val="0"/>
          <w:sz w:val="24"/>
          <w:szCs w:val="20"/>
        </w:rPr>
      </w:pPr>
      <w:r w:rsidRPr="00123DC1">
        <w:rPr>
          <w:rFonts w:ascii="Arial" w:eastAsia="游ゴシック Medium" w:hAnsi="Arial" w:hint="eastAsia"/>
          <w:b/>
          <w:bCs/>
          <w:kern w:val="0"/>
          <w:sz w:val="24"/>
          <w:szCs w:val="20"/>
        </w:rPr>
        <w:t>Changsha</w:t>
      </w:r>
      <w:r w:rsidRPr="00123DC1">
        <w:rPr>
          <w:rFonts w:ascii="Arial" w:eastAsia="游ゴシック Medium" w:hAnsi="Arial"/>
          <w:b/>
          <w:bCs/>
          <w:kern w:val="0"/>
          <w:sz w:val="24"/>
          <w:szCs w:val="20"/>
        </w:rPr>
        <w:t xml:space="preserve">, </w:t>
      </w:r>
      <w:r w:rsidRPr="00123DC1">
        <w:rPr>
          <w:rFonts w:ascii="Arial" w:eastAsia="游ゴシック Medium" w:hAnsi="Arial" w:hint="eastAsia"/>
          <w:b/>
          <w:bCs/>
          <w:kern w:val="0"/>
          <w:sz w:val="24"/>
          <w:szCs w:val="20"/>
        </w:rPr>
        <w:t>C</w:t>
      </w:r>
      <w:r w:rsidR="00E879DC" w:rsidRPr="00123DC1">
        <w:rPr>
          <w:rFonts w:ascii="Arial" w:eastAsia="游ゴシック Medium" w:hAnsi="Arial" w:hint="eastAsia"/>
          <w:b/>
          <w:bCs/>
          <w:kern w:val="0"/>
          <w:sz w:val="24"/>
          <w:szCs w:val="20"/>
        </w:rPr>
        <w:t>hina</w:t>
      </w:r>
      <w:r w:rsidRPr="00123DC1">
        <w:rPr>
          <w:rFonts w:ascii="Arial" w:eastAsia="游ゴシック Medium" w:hAnsi="Arial"/>
          <w:b/>
          <w:bCs/>
          <w:kern w:val="0"/>
          <w:sz w:val="24"/>
          <w:szCs w:val="20"/>
        </w:rPr>
        <w:t>, 1</w:t>
      </w:r>
      <w:r w:rsidRPr="00123DC1">
        <w:rPr>
          <w:rFonts w:ascii="Arial" w:eastAsia="游ゴシック Medium" w:hAnsi="Arial" w:hint="eastAsia"/>
          <w:b/>
          <w:bCs/>
          <w:kern w:val="0"/>
          <w:sz w:val="24"/>
          <w:szCs w:val="20"/>
        </w:rPr>
        <w:t>5</w:t>
      </w:r>
      <w:r w:rsidRPr="00123DC1">
        <w:rPr>
          <w:rFonts w:ascii="Arial" w:eastAsia="游ゴシック Medium" w:hAnsi="Arial"/>
          <w:b/>
          <w:bCs/>
          <w:kern w:val="0"/>
          <w:sz w:val="24"/>
          <w:szCs w:val="20"/>
        </w:rPr>
        <w:t>-1</w:t>
      </w:r>
      <w:r w:rsidRPr="00123DC1">
        <w:rPr>
          <w:rFonts w:ascii="Arial" w:eastAsia="游ゴシック Medium" w:hAnsi="Arial" w:hint="eastAsia"/>
          <w:b/>
          <w:bCs/>
          <w:kern w:val="0"/>
          <w:sz w:val="24"/>
          <w:szCs w:val="20"/>
        </w:rPr>
        <w:t>9</w:t>
      </w:r>
      <w:r w:rsidRPr="00123DC1">
        <w:rPr>
          <w:rFonts w:ascii="Arial" w:eastAsia="游ゴシック Medium" w:hAnsi="Arial"/>
          <w:b/>
          <w:bCs/>
          <w:kern w:val="0"/>
          <w:sz w:val="24"/>
          <w:szCs w:val="20"/>
        </w:rPr>
        <w:t xml:space="preserve"> </w:t>
      </w:r>
      <w:r w:rsidRPr="00123DC1">
        <w:rPr>
          <w:rFonts w:ascii="Arial" w:eastAsia="游ゴシック Medium" w:hAnsi="Arial" w:hint="eastAsia"/>
          <w:b/>
          <w:bCs/>
          <w:kern w:val="0"/>
          <w:sz w:val="24"/>
          <w:szCs w:val="20"/>
        </w:rPr>
        <w:t>April</w:t>
      </w:r>
      <w:r w:rsidRPr="00123DC1">
        <w:rPr>
          <w:rFonts w:ascii="Arial" w:eastAsia="游ゴシック Medium" w:hAnsi="Arial"/>
          <w:b/>
          <w:bCs/>
          <w:kern w:val="0"/>
          <w:sz w:val="24"/>
          <w:szCs w:val="20"/>
        </w:rPr>
        <w:t xml:space="preserve"> 202</w:t>
      </w:r>
      <w:r w:rsidRPr="00123DC1">
        <w:rPr>
          <w:rFonts w:ascii="Arial" w:eastAsia="游ゴシック Medium" w:hAnsi="Arial" w:hint="eastAsia"/>
          <w:b/>
          <w:bCs/>
          <w:kern w:val="0"/>
          <w:sz w:val="24"/>
          <w:szCs w:val="20"/>
        </w:rPr>
        <w:t>4</w:t>
      </w:r>
    </w:p>
    <w:p w14:paraId="00C5836B" w14:textId="77777777" w:rsidR="00EA2522" w:rsidRPr="00123DC1" w:rsidRDefault="00EA2522" w:rsidP="00EA2522">
      <w:pPr>
        <w:overflowPunct w:val="0"/>
        <w:autoSpaceDE w:val="0"/>
        <w:autoSpaceDN w:val="0"/>
        <w:adjustRightInd w:val="0"/>
        <w:jc w:val="left"/>
        <w:textAlignment w:val="baseline"/>
        <w:rPr>
          <w:rFonts w:ascii="Arial" w:eastAsia="游ゴシック Medium" w:hAnsi="Arial"/>
          <w:b/>
          <w:bCs/>
          <w:kern w:val="0"/>
          <w:sz w:val="24"/>
          <w:szCs w:val="20"/>
        </w:rPr>
      </w:pPr>
    </w:p>
    <w:p w14:paraId="344F4629" w14:textId="48DABFFD" w:rsidR="00EA2522" w:rsidRPr="00123DC1" w:rsidRDefault="00EA2522" w:rsidP="00EA2522">
      <w:pPr>
        <w:widowControl/>
        <w:spacing w:after="120"/>
        <w:jc w:val="left"/>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Agenda item:</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00793E46" w:rsidRPr="00793E46">
        <w:rPr>
          <w:rFonts w:ascii="Arial" w:eastAsia="游ゴシック Medium" w:hAnsi="Arial" w:cs="Arial"/>
          <w:b/>
          <w:bCs/>
          <w:kern w:val="0"/>
          <w:sz w:val="24"/>
          <w:szCs w:val="20"/>
        </w:rPr>
        <w:t>8.5.2</w:t>
      </w:r>
      <w:r w:rsidR="00793E46" w:rsidRPr="00793E46">
        <w:rPr>
          <w:rFonts w:ascii="Arial" w:eastAsia="游ゴシック Medium" w:hAnsi="Arial" w:cs="Arial"/>
          <w:b/>
          <w:bCs/>
          <w:kern w:val="0"/>
          <w:sz w:val="24"/>
          <w:szCs w:val="20"/>
        </w:rPr>
        <w:tab/>
        <w:t>On-demand SSB SCell operation</w:t>
      </w:r>
    </w:p>
    <w:p w14:paraId="604365C4" w14:textId="2B92762A" w:rsidR="00EA2522" w:rsidRPr="00123DC1" w:rsidRDefault="00EA2522" w:rsidP="00EA2522">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Title:</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00683BA9" w:rsidRPr="00683BA9">
        <w:rPr>
          <w:rFonts w:ascii="Arial" w:eastAsia="游ゴシック Medium" w:hAnsi="Arial" w:cs="Arial"/>
          <w:b/>
          <w:bCs/>
          <w:kern w:val="0"/>
          <w:sz w:val="24"/>
          <w:szCs w:val="20"/>
        </w:rPr>
        <w:t>Discussion on On-demand SSB for SCell</w:t>
      </w:r>
    </w:p>
    <w:p w14:paraId="14A3F180" w14:textId="77777777" w:rsidR="00EA2522" w:rsidRPr="00123DC1" w:rsidRDefault="00EA2522" w:rsidP="00EA2522">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Source:</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Pr="00123DC1">
        <w:rPr>
          <w:rFonts w:ascii="Arial" w:eastAsia="游ゴシック Medium" w:hAnsi="Arial" w:cs="Arial"/>
          <w:b/>
          <w:bCs/>
          <w:kern w:val="0"/>
          <w:sz w:val="24"/>
          <w:szCs w:val="20"/>
          <w:lang w:eastAsia="en-US"/>
        </w:rPr>
        <w:t>NEC</w:t>
      </w:r>
    </w:p>
    <w:p w14:paraId="70747CD6" w14:textId="77777777" w:rsidR="00EA2522" w:rsidRPr="00123DC1" w:rsidRDefault="00EA2522" w:rsidP="00EA2522">
      <w:pPr>
        <w:widowControl/>
        <w:overflowPunct w:val="0"/>
        <w:autoSpaceDE w:val="0"/>
        <w:autoSpaceDN w:val="0"/>
        <w:adjustRightInd w:val="0"/>
        <w:spacing w:after="120"/>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Document for:</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Pr="00123DC1">
        <w:rPr>
          <w:rFonts w:ascii="Arial" w:eastAsia="游ゴシック Medium" w:hAnsi="Arial" w:cs="Arial"/>
          <w:b/>
          <w:bCs/>
          <w:kern w:val="0"/>
          <w:sz w:val="24"/>
          <w:szCs w:val="20"/>
          <w:lang w:eastAsia="en-US"/>
        </w:rPr>
        <w:t>Discussion</w:t>
      </w:r>
      <w:r w:rsidRPr="00123DC1">
        <w:rPr>
          <w:rFonts w:ascii="Arial" w:eastAsia="游ゴシック Medium" w:hAnsi="Arial" w:cs="Arial" w:hint="eastAsia"/>
          <w:b/>
          <w:bCs/>
          <w:kern w:val="0"/>
          <w:sz w:val="24"/>
          <w:szCs w:val="20"/>
        </w:rPr>
        <w:t xml:space="preserve"> and Decision</w:t>
      </w:r>
    </w:p>
    <w:p w14:paraId="3FE60691" w14:textId="77777777" w:rsidR="00EA2522" w:rsidRPr="00123DC1" w:rsidRDefault="00EA2522" w:rsidP="00EA2522">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游ゴシック Medium" w:hAnsi="Arial"/>
          <w:kern w:val="0"/>
          <w:sz w:val="32"/>
          <w:szCs w:val="20"/>
        </w:rPr>
      </w:pPr>
      <w:r w:rsidRPr="00123DC1">
        <w:rPr>
          <w:rFonts w:ascii="Arial" w:eastAsia="游ゴシック Medium" w:hAnsi="Arial"/>
          <w:kern w:val="0"/>
          <w:sz w:val="32"/>
          <w:szCs w:val="20"/>
          <w:lang w:eastAsia="en-US"/>
        </w:rPr>
        <w:t>1. Introduction</w:t>
      </w:r>
    </w:p>
    <w:p w14:paraId="4F95D1E4" w14:textId="1F7E8B08" w:rsidR="00A60869" w:rsidRDefault="00A60869" w:rsidP="00A60869">
      <w:pPr>
        <w:widowControl/>
        <w:rPr>
          <w:rFonts w:ascii="Arial" w:eastAsia="游ゴシック Medium" w:hAnsi="Arial"/>
          <w:kern w:val="0"/>
          <w:sz w:val="20"/>
          <w:szCs w:val="20"/>
          <w:lang w:val="en-US"/>
        </w:rPr>
      </w:pPr>
      <w:r w:rsidRPr="00CF4322">
        <w:rPr>
          <w:rFonts w:ascii="Arial" w:eastAsia="游ゴシック Medium" w:hAnsi="Arial"/>
          <w:kern w:val="0"/>
          <w:sz w:val="20"/>
          <w:szCs w:val="20"/>
          <w:lang w:val="en-US"/>
        </w:rPr>
        <w:t xml:space="preserve">In the approved </w:t>
      </w:r>
      <w:r>
        <w:rPr>
          <w:rFonts w:ascii="Arial" w:eastAsia="游ゴシック Medium" w:hAnsi="Arial" w:hint="eastAsia"/>
          <w:kern w:val="0"/>
          <w:sz w:val="20"/>
          <w:szCs w:val="20"/>
          <w:lang w:val="en-US"/>
        </w:rPr>
        <w:t xml:space="preserve">Rel-19 </w:t>
      </w:r>
      <w:r w:rsidRPr="00CF4322">
        <w:rPr>
          <w:rFonts w:ascii="Arial" w:eastAsia="游ゴシック Medium" w:hAnsi="Arial"/>
          <w:kern w:val="0"/>
          <w:sz w:val="20"/>
          <w:szCs w:val="20"/>
          <w:lang w:val="en-US"/>
        </w:rPr>
        <w:t xml:space="preserve">WID [1] there </w:t>
      </w:r>
      <w:r w:rsidR="000E4B83">
        <w:rPr>
          <w:rFonts w:ascii="Arial" w:eastAsia="游ゴシック Medium" w:hAnsi="Arial" w:hint="eastAsia"/>
          <w:kern w:val="0"/>
          <w:sz w:val="20"/>
          <w:szCs w:val="20"/>
          <w:lang w:val="en-US"/>
        </w:rPr>
        <w:t>is the objective for on-demand SSB transmission on SCell:</w:t>
      </w:r>
    </w:p>
    <w:p w14:paraId="550AFCCC" w14:textId="77777777" w:rsidR="00A60869" w:rsidRPr="00CF4322" w:rsidRDefault="00A60869" w:rsidP="00A60869">
      <w:pPr>
        <w:widowControl/>
        <w:rPr>
          <w:rFonts w:ascii="Arial" w:eastAsia="游ゴシック Medium" w:hAnsi="Arial"/>
          <w:kern w:val="0"/>
          <w:sz w:val="20"/>
          <w:szCs w:val="20"/>
          <w:lang w:val="en-US"/>
        </w:rPr>
      </w:pPr>
    </w:p>
    <w:tbl>
      <w:tblPr>
        <w:tblStyle w:val="ae"/>
        <w:tblW w:w="0" w:type="auto"/>
        <w:tblLook w:val="04A0" w:firstRow="1" w:lastRow="0" w:firstColumn="1" w:lastColumn="0" w:noHBand="0" w:noVBand="1"/>
      </w:tblPr>
      <w:tblGrid>
        <w:gridCol w:w="9629"/>
      </w:tblGrid>
      <w:tr w:rsidR="00A60869" w14:paraId="43E2C5C4" w14:textId="77777777" w:rsidTr="0057255C">
        <w:tc>
          <w:tcPr>
            <w:tcW w:w="9629" w:type="dxa"/>
          </w:tcPr>
          <w:p w14:paraId="7E380171" w14:textId="77777777" w:rsidR="000E4B83" w:rsidRPr="000E4B83" w:rsidRDefault="000E4B83" w:rsidP="000E4B83">
            <w:pPr>
              <w:widowControl/>
              <w:numPr>
                <w:ilvl w:val="0"/>
                <w:numId w:val="2"/>
              </w:numPr>
              <w:overflowPunct w:val="0"/>
              <w:autoSpaceDE w:val="0"/>
              <w:autoSpaceDN w:val="0"/>
              <w:adjustRightInd w:val="0"/>
              <w:spacing w:after="180"/>
              <w:jc w:val="left"/>
              <w:textAlignment w:val="baseline"/>
              <w:rPr>
                <w:rFonts w:ascii="Times New Roman" w:eastAsia="SimSun" w:hAnsi="Times New Roman" w:cs="Times New Roman"/>
                <w:bCs/>
                <w:kern w:val="0"/>
                <w:sz w:val="20"/>
                <w:szCs w:val="20"/>
                <w:lang w:eastAsia="zh-CN"/>
              </w:rPr>
            </w:pPr>
            <w:r w:rsidRPr="000E4B83">
              <w:rPr>
                <w:rFonts w:ascii="Times New Roman" w:eastAsia="SimSun" w:hAnsi="Times New Roman" w:cs="Times New Roman"/>
                <w:bCs/>
                <w:kern w:val="0"/>
                <w:sz w:val="20"/>
                <w:szCs w:val="20"/>
                <w:lang w:eastAsia="zh-CN"/>
              </w:rPr>
              <w:t>Specify procedures</w:t>
            </w:r>
            <w:r w:rsidRPr="000E4B83">
              <w:rPr>
                <w:rFonts w:ascii="Times New Roman" w:eastAsia="SimSun" w:hAnsi="Times New Roman" w:cs="Times New Roman"/>
                <w:kern w:val="0"/>
                <w:sz w:val="20"/>
                <w:szCs w:val="20"/>
                <w:lang w:eastAsia="en-GB"/>
              </w:rPr>
              <w:t xml:space="preserve"> and signaling method(s) to support </w:t>
            </w:r>
            <w:r w:rsidRPr="000E4B83">
              <w:rPr>
                <w:rFonts w:ascii="Times New Roman" w:eastAsia="SimSun" w:hAnsi="Times New Roman" w:cs="Times New Roman"/>
                <w:bCs/>
                <w:kern w:val="0"/>
                <w:sz w:val="20"/>
                <w:szCs w:val="20"/>
                <w:lang w:eastAsia="zh-CN"/>
              </w:rPr>
              <w:t>on-demand SSB SCell operation for UEs in connected mode configured with CA, for both intra-/inter-band CA. [RAN1/2/3/4]</w:t>
            </w:r>
          </w:p>
          <w:p w14:paraId="459C35C6" w14:textId="77777777" w:rsidR="000E4B83" w:rsidRPr="000E4B83" w:rsidRDefault="000E4B83" w:rsidP="000E4B83">
            <w:pPr>
              <w:widowControl/>
              <w:numPr>
                <w:ilvl w:val="1"/>
                <w:numId w:val="2"/>
              </w:numPr>
              <w:overflowPunct w:val="0"/>
              <w:autoSpaceDE w:val="0"/>
              <w:autoSpaceDN w:val="0"/>
              <w:adjustRightInd w:val="0"/>
              <w:spacing w:beforeLines="50" w:before="120" w:afterLines="50" w:after="120"/>
              <w:ind w:left="1049" w:hanging="329"/>
              <w:jc w:val="left"/>
              <w:textAlignment w:val="baseline"/>
              <w:rPr>
                <w:rFonts w:ascii="Times New Roman" w:eastAsia="SimSun" w:hAnsi="Times New Roman" w:cs="Times New Roman"/>
                <w:bCs/>
                <w:kern w:val="0"/>
                <w:sz w:val="20"/>
                <w:szCs w:val="20"/>
                <w:lang w:val="en-US" w:eastAsia="zh-CN"/>
              </w:rPr>
            </w:pPr>
            <w:r w:rsidRPr="000E4B83">
              <w:rPr>
                <w:rFonts w:ascii="Times New Roman" w:eastAsia="SimSun" w:hAnsi="Times New Roman" w:cs="Times New Roman"/>
                <w:bCs/>
                <w:kern w:val="0"/>
                <w:sz w:val="20"/>
                <w:szCs w:val="20"/>
                <w:lang w:val="en-US" w:eastAsia="zh-CN"/>
              </w:rPr>
              <w:t>Specify triggering method(s) (select from UE uplink wake-up-signal using an existing signal/channel, cell on/off indication via backhaul, Scell activation/deactivation signaling)</w:t>
            </w:r>
          </w:p>
          <w:p w14:paraId="07222499" w14:textId="0D44EB2C" w:rsidR="00A60869" w:rsidRPr="000E4B83" w:rsidRDefault="000E4B83" w:rsidP="000E4B83">
            <w:pPr>
              <w:widowControl/>
              <w:numPr>
                <w:ilvl w:val="1"/>
                <w:numId w:val="2"/>
              </w:numPr>
              <w:overflowPunct w:val="0"/>
              <w:autoSpaceDE w:val="0"/>
              <w:autoSpaceDN w:val="0"/>
              <w:adjustRightInd w:val="0"/>
              <w:spacing w:beforeLines="50" w:before="120" w:afterLines="50" w:after="120"/>
              <w:ind w:left="1049" w:hanging="329"/>
              <w:jc w:val="left"/>
              <w:textAlignment w:val="baseline"/>
              <w:rPr>
                <w:rFonts w:ascii="Times New Roman" w:eastAsia="SimSun" w:hAnsi="Times New Roman" w:cs="Times New Roman"/>
                <w:bCs/>
                <w:kern w:val="0"/>
                <w:sz w:val="20"/>
                <w:szCs w:val="20"/>
                <w:lang w:val="en-US" w:eastAsia="zh-CN"/>
              </w:rPr>
            </w:pPr>
            <w:r w:rsidRPr="000E4B83">
              <w:rPr>
                <w:rFonts w:ascii="Times New Roman" w:eastAsia="SimSun" w:hAnsi="Times New Roman" w:cs="Times New Roman"/>
                <w:bCs/>
                <w:kern w:val="0"/>
                <w:sz w:val="20"/>
                <w:szCs w:val="20"/>
                <w:lang w:val="en-US" w:eastAsia="zh-CN"/>
              </w:rPr>
              <w:t>Note1: On-demand SSB transmission can be used by UE for</w:t>
            </w:r>
            <w:r w:rsidRPr="000E4B83">
              <w:rPr>
                <w:rFonts w:ascii="Times New Roman" w:eastAsia="SimSun" w:hAnsi="Times New Roman" w:cs="Times New Roman"/>
                <w:bCs/>
                <w:kern w:val="0"/>
                <w:sz w:val="20"/>
                <w:szCs w:val="20"/>
                <w:lang w:eastAsia="zh-CN"/>
              </w:rPr>
              <w:t xml:space="preserve"> at least SCell time/frequency synchronization, L1/L3 measurements and SCell activation, and is supported for FR1 and FR2 in non-shared spectrum.</w:t>
            </w:r>
          </w:p>
        </w:tc>
      </w:tr>
    </w:tbl>
    <w:p w14:paraId="6DC9D547" w14:textId="77777777" w:rsidR="00A60869" w:rsidRDefault="00A60869" w:rsidP="00A60869">
      <w:pPr>
        <w:widowControl/>
        <w:rPr>
          <w:rFonts w:ascii="Arial" w:eastAsia="游ゴシック Medium" w:hAnsi="Arial"/>
          <w:kern w:val="0"/>
          <w:sz w:val="20"/>
          <w:szCs w:val="20"/>
        </w:rPr>
      </w:pPr>
    </w:p>
    <w:p w14:paraId="115D8BDE" w14:textId="7CA11B9A" w:rsidR="00EA2522" w:rsidRPr="00123DC1" w:rsidRDefault="00A60869" w:rsidP="00EA2522">
      <w:pPr>
        <w:widowControl/>
        <w:rPr>
          <w:rFonts w:ascii="Arial" w:eastAsia="游ゴシック Medium" w:hAnsi="Arial"/>
          <w:kern w:val="0"/>
          <w:sz w:val="20"/>
          <w:szCs w:val="20"/>
        </w:rPr>
      </w:pPr>
      <w:r>
        <w:rPr>
          <w:rFonts w:ascii="Arial" w:eastAsia="游ゴシック Medium" w:hAnsi="Arial" w:hint="eastAsia"/>
          <w:kern w:val="0"/>
          <w:sz w:val="20"/>
          <w:szCs w:val="20"/>
        </w:rPr>
        <w:t xml:space="preserve">In this contribution, we discuss support of </w:t>
      </w:r>
      <w:r w:rsidR="00A333A4">
        <w:rPr>
          <w:rFonts w:ascii="Arial" w:eastAsia="游ゴシック Medium" w:hAnsi="Arial" w:hint="eastAsia"/>
          <w:kern w:val="0"/>
          <w:sz w:val="20"/>
          <w:szCs w:val="20"/>
        </w:rPr>
        <w:t xml:space="preserve">on-demand SSB operation for UEs in Connected </w:t>
      </w:r>
      <w:r>
        <w:rPr>
          <w:rFonts w:ascii="Arial" w:eastAsia="游ゴシック Medium" w:hAnsi="Arial" w:hint="eastAsia"/>
          <w:kern w:val="0"/>
          <w:sz w:val="20"/>
          <w:szCs w:val="20"/>
        </w:rPr>
        <w:t>and provide our views.</w:t>
      </w:r>
    </w:p>
    <w:p w14:paraId="4CCB8C1B" w14:textId="77777777" w:rsidR="00EA2522" w:rsidRPr="00123DC1" w:rsidRDefault="00EA2522" w:rsidP="00EA2522">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Cs w:val="20"/>
        </w:rPr>
      </w:pPr>
      <w:r w:rsidRPr="00123DC1">
        <w:rPr>
          <w:rFonts w:ascii="Arial" w:eastAsia="游ゴシック Medium" w:hAnsi="Arial"/>
          <w:kern w:val="0"/>
          <w:sz w:val="32"/>
          <w:szCs w:val="20"/>
          <w:lang w:eastAsia="en-US"/>
        </w:rPr>
        <w:t xml:space="preserve">2. </w:t>
      </w:r>
      <w:r w:rsidRPr="00123DC1">
        <w:rPr>
          <w:rFonts w:ascii="Arial" w:eastAsia="游ゴシック Medium" w:hAnsi="Arial" w:hint="eastAsia"/>
          <w:kern w:val="0"/>
          <w:sz w:val="32"/>
          <w:szCs w:val="20"/>
        </w:rPr>
        <w:t>Discussion</w:t>
      </w:r>
    </w:p>
    <w:p w14:paraId="37CAB416" w14:textId="18D95595" w:rsidR="00EA2522" w:rsidRPr="00123DC1" w:rsidRDefault="00EA2522" w:rsidP="00EA2522">
      <w:pPr>
        <w:widowControl/>
        <w:spacing w:after="120" w:line="240" w:lineRule="atLeast"/>
        <w:rPr>
          <w:rFonts w:ascii="Arial" w:eastAsia="游ゴシック Medium" w:hAnsi="Arial"/>
          <w:kern w:val="0"/>
          <w:sz w:val="28"/>
          <w:szCs w:val="20"/>
        </w:rPr>
      </w:pPr>
      <w:r w:rsidRPr="00123DC1">
        <w:rPr>
          <w:rFonts w:ascii="Arial" w:eastAsia="游ゴシック Medium" w:hAnsi="Arial" w:hint="eastAsia"/>
          <w:kern w:val="0"/>
          <w:sz w:val="28"/>
          <w:szCs w:val="20"/>
        </w:rPr>
        <w:t>2.1</w:t>
      </w:r>
      <w:r w:rsidRPr="00123DC1">
        <w:rPr>
          <w:rFonts w:ascii="Arial" w:eastAsia="游ゴシック Medium" w:hAnsi="Arial" w:hint="eastAsia"/>
          <w:kern w:val="0"/>
          <w:sz w:val="28"/>
          <w:szCs w:val="20"/>
        </w:rPr>
        <w:tab/>
      </w:r>
      <w:r w:rsidR="007433FB">
        <w:rPr>
          <w:rFonts w:ascii="Arial" w:eastAsia="游ゴシック Medium" w:hAnsi="Arial" w:hint="eastAsia"/>
          <w:kern w:val="0"/>
          <w:sz w:val="28"/>
          <w:szCs w:val="20"/>
        </w:rPr>
        <w:t>Progress in RAN1</w:t>
      </w:r>
      <w:r w:rsidR="00423B8F">
        <w:rPr>
          <w:rFonts w:ascii="Arial" w:eastAsia="游ゴシック Medium" w:hAnsi="Arial" w:hint="eastAsia"/>
          <w:kern w:val="0"/>
          <w:sz w:val="28"/>
          <w:szCs w:val="20"/>
        </w:rPr>
        <w:t>#116</w:t>
      </w:r>
    </w:p>
    <w:p w14:paraId="357D2A41" w14:textId="6F06B969" w:rsidR="007433FB" w:rsidRDefault="007433FB" w:rsidP="007433FB">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This WI is led by RAN1. </w:t>
      </w:r>
      <w:r>
        <w:rPr>
          <w:rFonts w:ascii="Arial" w:eastAsia="游ゴシック Medium" w:hAnsi="Arial"/>
          <w:kern w:val="0"/>
          <w:sz w:val="20"/>
          <w:szCs w:val="20"/>
        </w:rPr>
        <w:t>I</w:t>
      </w:r>
      <w:r>
        <w:rPr>
          <w:rFonts w:ascii="Arial" w:eastAsia="游ゴシック Medium" w:hAnsi="Arial" w:hint="eastAsia"/>
          <w:kern w:val="0"/>
          <w:sz w:val="20"/>
          <w:szCs w:val="20"/>
        </w:rPr>
        <w:t xml:space="preserve">t is good to check the RAN1 progress in the last meeting, which </w:t>
      </w:r>
      <w:r w:rsidR="00367C1C">
        <w:rPr>
          <w:rFonts w:ascii="Arial" w:eastAsia="游ゴシック Medium" w:hAnsi="Arial" w:hint="eastAsia"/>
          <w:kern w:val="0"/>
          <w:sz w:val="20"/>
          <w:szCs w:val="20"/>
        </w:rPr>
        <w:t>is</w:t>
      </w:r>
      <w:r>
        <w:rPr>
          <w:rFonts w:ascii="Arial" w:eastAsia="游ゴシック Medium" w:hAnsi="Arial" w:hint="eastAsia"/>
          <w:kern w:val="0"/>
          <w:sz w:val="20"/>
          <w:szCs w:val="20"/>
        </w:rPr>
        <w:t xml:space="preserve"> summarized as shown below [2]. </w:t>
      </w:r>
      <w:r w:rsidR="0003442D">
        <w:rPr>
          <w:rFonts w:ascii="Arial" w:eastAsia="游ゴシック Medium" w:hAnsi="Arial" w:hint="eastAsia"/>
          <w:kern w:val="0"/>
          <w:sz w:val="20"/>
          <w:szCs w:val="20"/>
        </w:rPr>
        <w:t xml:space="preserve">From the high-level perspective, RAN1 is discussing two cases: Case #1 assuming no </w:t>
      </w:r>
      <w:r w:rsidR="0003442D">
        <w:rPr>
          <w:rFonts w:ascii="Arial" w:eastAsia="游ゴシック Medium" w:hAnsi="Arial"/>
          <w:kern w:val="0"/>
          <w:sz w:val="20"/>
          <w:szCs w:val="20"/>
        </w:rPr>
        <w:t>always</w:t>
      </w:r>
      <w:r w:rsidR="0003442D">
        <w:rPr>
          <w:rFonts w:ascii="Arial" w:eastAsia="游ゴシック Medium" w:hAnsi="Arial" w:hint="eastAsia"/>
          <w:kern w:val="0"/>
          <w:sz w:val="20"/>
          <w:szCs w:val="20"/>
        </w:rPr>
        <w:t>-on SSB and Case #2 assuming always-on SSB with (relatively) longer periodicity than legacy.</w:t>
      </w:r>
      <w:r w:rsidR="00AD1E29">
        <w:rPr>
          <w:rFonts w:ascii="Arial" w:eastAsia="游ゴシック Medium" w:hAnsi="Arial" w:hint="eastAsia"/>
          <w:kern w:val="0"/>
          <w:sz w:val="20"/>
          <w:szCs w:val="20"/>
        </w:rPr>
        <w:t xml:space="preserve"> From expected signalling perspective, </w:t>
      </w:r>
      <w:r w:rsidR="00860E56">
        <w:rPr>
          <w:rFonts w:ascii="Arial" w:eastAsia="游ゴシック Medium" w:hAnsi="Arial" w:hint="eastAsia"/>
          <w:kern w:val="0"/>
          <w:sz w:val="20"/>
          <w:szCs w:val="20"/>
        </w:rPr>
        <w:t>the Case #1 is anyway necessary as per the WID scope.</w:t>
      </w:r>
      <w:r w:rsidR="00E430B3">
        <w:rPr>
          <w:rFonts w:ascii="Arial" w:eastAsia="游ゴシック Medium" w:hAnsi="Arial" w:hint="eastAsia"/>
          <w:kern w:val="0"/>
          <w:sz w:val="20"/>
          <w:szCs w:val="20"/>
        </w:rPr>
        <w:t xml:space="preserve"> It can be up to RAN1 whether to work on the Case #2 or not.</w:t>
      </w:r>
    </w:p>
    <w:p w14:paraId="423BA215" w14:textId="281DD6AE" w:rsidR="007433FB" w:rsidRPr="0020369C" w:rsidRDefault="007433FB" w:rsidP="007433FB">
      <w:pPr>
        <w:widowControl/>
        <w:spacing w:before="60" w:after="120" w:line="240" w:lineRule="atLeast"/>
        <w:rPr>
          <w:rFonts w:ascii="Arial" w:eastAsia="游ゴシック Medium" w:hAnsi="Arial"/>
          <w:b/>
          <w:i/>
          <w:iCs/>
          <w:kern w:val="0"/>
          <w:sz w:val="20"/>
          <w:szCs w:val="20"/>
        </w:rPr>
      </w:pPr>
      <w:r w:rsidRPr="0020369C">
        <w:rPr>
          <w:rFonts w:ascii="Arial" w:eastAsia="游ゴシック Medium" w:hAnsi="Arial" w:hint="eastAsia"/>
          <w:b/>
          <w:i/>
          <w:iCs/>
          <w:kern w:val="0"/>
          <w:sz w:val="20"/>
          <w:szCs w:val="20"/>
        </w:rPr>
        <w:t>Observation 1:</w:t>
      </w:r>
      <w:r w:rsidRPr="00860E56">
        <w:rPr>
          <w:rFonts w:ascii="Arial" w:eastAsia="游ゴシック Medium" w:hAnsi="Arial" w:hint="eastAsia"/>
          <w:bCs/>
          <w:i/>
          <w:iCs/>
          <w:kern w:val="0"/>
          <w:sz w:val="20"/>
          <w:szCs w:val="20"/>
        </w:rPr>
        <w:t xml:space="preserve"> </w:t>
      </w:r>
      <w:r w:rsidR="00860E56" w:rsidRPr="00860E56">
        <w:rPr>
          <w:rFonts w:ascii="Arial" w:eastAsia="游ゴシック Medium" w:hAnsi="Arial" w:hint="eastAsia"/>
          <w:bCs/>
          <w:i/>
          <w:iCs/>
          <w:kern w:val="0"/>
          <w:sz w:val="20"/>
          <w:szCs w:val="20"/>
        </w:rPr>
        <w:t xml:space="preserve">Case #1 </w:t>
      </w:r>
      <w:r w:rsidR="00860E56" w:rsidRPr="00860E56">
        <w:rPr>
          <w:rFonts w:ascii="Arial" w:eastAsia="游ゴシック Medium" w:hAnsi="Arial"/>
          <w:bCs/>
          <w:i/>
          <w:iCs/>
          <w:kern w:val="0"/>
          <w:sz w:val="20"/>
          <w:szCs w:val="20"/>
        </w:rPr>
        <w:t>“</w:t>
      </w:r>
      <w:r w:rsidR="00860E56" w:rsidRPr="00860E56">
        <w:rPr>
          <w:rFonts w:ascii="Arial" w:eastAsia="游ゴシック Medium" w:hAnsi="Arial" w:hint="eastAsia"/>
          <w:bCs/>
          <w:i/>
          <w:iCs/>
          <w:kern w:val="0"/>
          <w:sz w:val="20"/>
          <w:szCs w:val="20"/>
        </w:rPr>
        <w:t>no always-on SSB on the SCell</w:t>
      </w:r>
      <w:r w:rsidR="00860E56" w:rsidRPr="00860E56">
        <w:rPr>
          <w:rFonts w:ascii="Arial" w:eastAsia="游ゴシック Medium" w:hAnsi="Arial"/>
          <w:bCs/>
          <w:i/>
          <w:iCs/>
          <w:kern w:val="0"/>
          <w:sz w:val="20"/>
          <w:szCs w:val="20"/>
        </w:rPr>
        <w:t>”</w:t>
      </w:r>
      <w:r w:rsidR="00860E56" w:rsidRPr="00860E56">
        <w:rPr>
          <w:rFonts w:ascii="Arial" w:eastAsia="游ゴシック Medium" w:hAnsi="Arial" w:hint="eastAsia"/>
          <w:bCs/>
          <w:i/>
          <w:iCs/>
          <w:kern w:val="0"/>
          <w:sz w:val="20"/>
          <w:szCs w:val="20"/>
        </w:rPr>
        <w:t xml:space="preserve"> can be prioritized from signalling design </w:t>
      </w:r>
      <w:r w:rsidR="00860E56" w:rsidRPr="00860E56">
        <w:rPr>
          <w:rFonts w:ascii="Arial" w:eastAsia="游ゴシック Medium" w:hAnsi="Arial"/>
          <w:bCs/>
          <w:i/>
          <w:iCs/>
          <w:kern w:val="0"/>
          <w:sz w:val="20"/>
          <w:szCs w:val="20"/>
        </w:rPr>
        <w:t>perspective</w:t>
      </w:r>
      <w:r w:rsidR="00860E56" w:rsidRPr="00860E56">
        <w:rPr>
          <w:rFonts w:ascii="Arial" w:eastAsia="游ゴシック Medium" w:hAnsi="Arial" w:hint="eastAsia"/>
          <w:bCs/>
          <w:i/>
          <w:iCs/>
          <w:kern w:val="0"/>
          <w:sz w:val="20"/>
          <w:szCs w:val="20"/>
        </w:rPr>
        <w:t>.</w:t>
      </w:r>
    </w:p>
    <w:p w14:paraId="04C5CBFC" w14:textId="77777777" w:rsidR="007433FB" w:rsidRDefault="007433FB" w:rsidP="007433FB">
      <w:pPr>
        <w:widowControl/>
        <w:spacing w:after="120" w:line="240" w:lineRule="atLeast"/>
        <w:rPr>
          <w:rFonts w:ascii="Arial" w:eastAsia="游ゴシック Medium" w:hAnsi="Arial"/>
          <w:kern w:val="0"/>
          <w:sz w:val="20"/>
          <w:szCs w:val="20"/>
        </w:rPr>
      </w:pPr>
    </w:p>
    <w:p w14:paraId="1C01EF17" w14:textId="11760526" w:rsidR="005B7369" w:rsidRDefault="00431EFF" w:rsidP="007433FB">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For the target scenarios, RAN1 focuses on two scenarios at least and may select only one (or maybe both). Even though RAN1 is still discussing, this is also related to signalling design and thus RAN2 should also discuss the issue from higher layer perspective.</w:t>
      </w:r>
    </w:p>
    <w:p w14:paraId="40A5FCBB" w14:textId="2673FDD5" w:rsidR="00431EFF" w:rsidRPr="0020369C" w:rsidRDefault="00431EFF" w:rsidP="00431EFF">
      <w:pPr>
        <w:widowControl/>
        <w:spacing w:before="60" w:after="120" w:line="240" w:lineRule="atLeast"/>
        <w:rPr>
          <w:rFonts w:ascii="Arial" w:eastAsia="游ゴシック Medium" w:hAnsi="Arial"/>
          <w:b/>
          <w:i/>
          <w:iCs/>
          <w:kern w:val="0"/>
          <w:sz w:val="20"/>
          <w:szCs w:val="20"/>
        </w:rPr>
      </w:pPr>
      <w:r w:rsidRPr="0020369C">
        <w:rPr>
          <w:rFonts w:ascii="Arial" w:eastAsia="游ゴシック Medium" w:hAnsi="Arial" w:hint="eastAsia"/>
          <w:b/>
          <w:i/>
          <w:iCs/>
          <w:kern w:val="0"/>
          <w:sz w:val="20"/>
          <w:szCs w:val="20"/>
        </w:rPr>
        <w:t xml:space="preserve">Observation </w:t>
      </w:r>
      <w:r>
        <w:rPr>
          <w:rFonts w:ascii="Arial" w:eastAsia="游ゴシック Medium" w:hAnsi="Arial" w:hint="eastAsia"/>
          <w:b/>
          <w:i/>
          <w:iCs/>
          <w:kern w:val="0"/>
          <w:sz w:val="20"/>
          <w:szCs w:val="20"/>
        </w:rPr>
        <w:t>2</w:t>
      </w:r>
      <w:r w:rsidRPr="0020369C">
        <w:rPr>
          <w:rFonts w:ascii="Arial" w:eastAsia="游ゴシック Medium" w:hAnsi="Arial" w:hint="eastAsia"/>
          <w:b/>
          <w:i/>
          <w:iCs/>
          <w:kern w:val="0"/>
          <w:sz w:val="20"/>
          <w:szCs w:val="20"/>
        </w:rPr>
        <w:t>:</w:t>
      </w:r>
      <w:r w:rsidRPr="00860E56">
        <w:rPr>
          <w:rFonts w:ascii="Arial" w:eastAsia="游ゴシック Medium" w:hAnsi="Arial" w:hint="eastAsia"/>
          <w:bCs/>
          <w:i/>
          <w:iCs/>
          <w:kern w:val="0"/>
          <w:sz w:val="20"/>
          <w:szCs w:val="20"/>
        </w:rPr>
        <w:t xml:space="preserve"> </w:t>
      </w:r>
      <w:r>
        <w:rPr>
          <w:rFonts w:ascii="Arial" w:eastAsia="游ゴシック Medium" w:hAnsi="Arial" w:hint="eastAsia"/>
          <w:bCs/>
          <w:i/>
          <w:iCs/>
          <w:kern w:val="0"/>
          <w:sz w:val="20"/>
          <w:szCs w:val="20"/>
        </w:rPr>
        <w:t>RAN2 should also discuss two possible scenarios</w:t>
      </w:r>
      <w:r w:rsidR="003D26A0">
        <w:rPr>
          <w:rFonts w:ascii="Arial" w:eastAsia="游ゴシック Medium" w:hAnsi="Arial" w:hint="eastAsia"/>
          <w:bCs/>
          <w:i/>
          <w:iCs/>
          <w:kern w:val="0"/>
          <w:sz w:val="20"/>
          <w:szCs w:val="20"/>
        </w:rPr>
        <w:t xml:space="preserve"> (#2, #3)</w:t>
      </w:r>
      <w:r>
        <w:rPr>
          <w:rFonts w:ascii="Arial" w:eastAsia="游ゴシック Medium" w:hAnsi="Arial" w:hint="eastAsia"/>
          <w:bCs/>
          <w:i/>
          <w:iCs/>
          <w:kern w:val="0"/>
          <w:sz w:val="20"/>
          <w:szCs w:val="20"/>
        </w:rPr>
        <w:t xml:space="preserve"> from higher layer perspective.</w:t>
      </w:r>
    </w:p>
    <w:p w14:paraId="6AA75EA0" w14:textId="77777777" w:rsidR="00860E56" w:rsidRDefault="00860E56" w:rsidP="007433FB">
      <w:pPr>
        <w:widowControl/>
        <w:spacing w:after="120" w:line="240" w:lineRule="atLeast"/>
        <w:rPr>
          <w:rFonts w:ascii="Arial" w:eastAsia="游ゴシック Medium" w:hAnsi="Arial"/>
          <w:kern w:val="0"/>
          <w:sz w:val="20"/>
          <w:szCs w:val="20"/>
        </w:rPr>
      </w:pPr>
    </w:p>
    <w:p w14:paraId="77ADB28E" w14:textId="1AB16268" w:rsidR="00D52142" w:rsidRDefault="00D52142" w:rsidP="007433FB">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For the on-demand SSB </w:t>
      </w:r>
      <w:r>
        <w:rPr>
          <w:rFonts w:ascii="Arial" w:eastAsia="游ゴシック Medium" w:hAnsi="Arial"/>
          <w:kern w:val="0"/>
          <w:sz w:val="20"/>
          <w:szCs w:val="20"/>
        </w:rPr>
        <w:t>triggering</w:t>
      </w:r>
      <w:r>
        <w:rPr>
          <w:rFonts w:ascii="Arial" w:eastAsia="游ゴシック Medium" w:hAnsi="Arial" w:hint="eastAsia"/>
          <w:kern w:val="0"/>
          <w:sz w:val="20"/>
          <w:szCs w:val="20"/>
        </w:rPr>
        <w:t xml:space="preserve">, RAN1 already agreed to support </w:t>
      </w:r>
      <w:r w:rsidRPr="00D52142">
        <w:rPr>
          <w:rFonts w:ascii="Arial" w:eastAsia="游ゴシック Medium" w:hAnsi="Arial"/>
          <w:kern w:val="0"/>
          <w:sz w:val="20"/>
          <w:szCs w:val="20"/>
        </w:rPr>
        <w:t>on-demand SSB SCell operation triggered by gNB.</w:t>
      </w:r>
      <w:r>
        <w:rPr>
          <w:rFonts w:ascii="Arial" w:eastAsia="游ゴシック Medium" w:hAnsi="Arial" w:hint="eastAsia"/>
          <w:kern w:val="0"/>
          <w:sz w:val="20"/>
          <w:szCs w:val="20"/>
        </w:rPr>
        <w:t xml:space="preserve"> RAN2 can simply follow this RAN1 agreement.</w:t>
      </w:r>
    </w:p>
    <w:p w14:paraId="3179B9A4" w14:textId="09FE62CB" w:rsidR="00D52142" w:rsidRPr="0020369C" w:rsidRDefault="00D52142" w:rsidP="00D52142">
      <w:pPr>
        <w:widowControl/>
        <w:spacing w:before="60" w:after="120" w:line="240" w:lineRule="atLeast"/>
        <w:rPr>
          <w:rFonts w:ascii="Arial" w:eastAsia="游ゴシック Medium" w:hAnsi="Arial"/>
          <w:b/>
          <w:i/>
          <w:iCs/>
          <w:kern w:val="0"/>
          <w:sz w:val="20"/>
          <w:szCs w:val="20"/>
        </w:rPr>
      </w:pPr>
      <w:r w:rsidRPr="0020369C">
        <w:rPr>
          <w:rFonts w:ascii="Arial" w:eastAsia="游ゴシック Medium" w:hAnsi="Arial" w:hint="eastAsia"/>
          <w:b/>
          <w:i/>
          <w:iCs/>
          <w:kern w:val="0"/>
          <w:sz w:val="20"/>
          <w:szCs w:val="20"/>
        </w:rPr>
        <w:t xml:space="preserve">Observation </w:t>
      </w:r>
      <w:r>
        <w:rPr>
          <w:rFonts w:ascii="Arial" w:eastAsia="游ゴシック Medium" w:hAnsi="Arial" w:hint="eastAsia"/>
          <w:b/>
          <w:i/>
          <w:iCs/>
          <w:kern w:val="0"/>
          <w:sz w:val="20"/>
          <w:szCs w:val="20"/>
        </w:rPr>
        <w:t>3</w:t>
      </w:r>
      <w:r w:rsidRPr="0020369C">
        <w:rPr>
          <w:rFonts w:ascii="Arial" w:eastAsia="游ゴシック Medium" w:hAnsi="Arial" w:hint="eastAsia"/>
          <w:b/>
          <w:i/>
          <w:iCs/>
          <w:kern w:val="0"/>
          <w:sz w:val="20"/>
          <w:szCs w:val="20"/>
        </w:rPr>
        <w:t>:</w:t>
      </w:r>
      <w:r w:rsidRPr="00860E56">
        <w:rPr>
          <w:rFonts w:ascii="Arial" w:eastAsia="游ゴシック Medium" w:hAnsi="Arial" w:hint="eastAsia"/>
          <w:bCs/>
          <w:i/>
          <w:iCs/>
          <w:kern w:val="0"/>
          <w:sz w:val="20"/>
          <w:szCs w:val="20"/>
        </w:rPr>
        <w:t xml:space="preserve"> </w:t>
      </w:r>
      <w:r>
        <w:rPr>
          <w:rFonts w:ascii="Arial" w:eastAsia="游ゴシック Medium" w:hAnsi="Arial" w:hint="eastAsia"/>
          <w:bCs/>
          <w:i/>
          <w:iCs/>
          <w:kern w:val="0"/>
          <w:sz w:val="20"/>
          <w:szCs w:val="20"/>
        </w:rPr>
        <w:t>RAN2 should assume the on-demand SSB transmission on SCell is triggered by gNB.</w:t>
      </w:r>
    </w:p>
    <w:p w14:paraId="0F38A107" w14:textId="77777777" w:rsidR="00D52142" w:rsidRDefault="00D52142" w:rsidP="007433FB">
      <w:pPr>
        <w:widowControl/>
        <w:spacing w:after="120" w:line="240" w:lineRule="atLeast"/>
        <w:rPr>
          <w:rFonts w:ascii="Arial" w:eastAsia="游ゴシック Medium" w:hAnsi="Arial"/>
          <w:kern w:val="0"/>
          <w:sz w:val="20"/>
          <w:szCs w:val="20"/>
        </w:rPr>
      </w:pPr>
    </w:p>
    <w:p w14:paraId="2A6B766A" w14:textId="3DFE3A1A" w:rsidR="00431EFF" w:rsidRDefault="00431EFF" w:rsidP="007433FB">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For the details of SSB burst(s) triggered by on-demand SSB operation, this is more tightly related to lower layer. In addition, this might require a corresponding requirement defined by RAN4. We </w:t>
      </w:r>
      <w:r>
        <w:rPr>
          <w:rFonts w:ascii="Arial" w:eastAsia="游ゴシック Medium" w:hAnsi="Arial"/>
          <w:kern w:val="0"/>
          <w:sz w:val="20"/>
          <w:szCs w:val="20"/>
        </w:rPr>
        <w:t>assume</w:t>
      </w:r>
      <w:r>
        <w:rPr>
          <w:rFonts w:ascii="Arial" w:eastAsia="游ゴシック Medium" w:hAnsi="Arial" w:hint="eastAsia"/>
          <w:kern w:val="0"/>
          <w:sz w:val="20"/>
          <w:szCs w:val="20"/>
        </w:rPr>
        <w:t xml:space="preserve"> RAN2 can wait for more </w:t>
      </w:r>
      <w:r>
        <w:rPr>
          <w:rFonts w:ascii="Arial" w:eastAsia="游ゴシック Medium" w:hAnsi="Arial"/>
          <w:kern w:val="0"/>
          <w:sz w:val="20"/>
          <w:szCs w:val="20"/>
        </w:rPr>
        <w:t>progress</w:t>
      </w:r>
      <w:r>
        <w:rPr>
          <w:rFonts w:ascii="Arial" w:eastAsia="游ゴシック Medium" w:hAnsi="Arial" w:hint="eastAsia"/>
          <w:kern w:val="0"/>
          <w:sz w:val="20"/>
          <w:szCs w:val="20"/>
        </w:rPr>
        <w:t xml:space="preserve"> in RAN1 and/or guidance from RAN4 on the requirement.</w:t>
      </w:r>
    </w:p>
    <w:p w14:paraId="0E510214" w14:textId="18C20D64" w:rsidR="00431EFF" w:rsidRPr="00431EFF" w:rsidRDefault="00431EFF" w:rsidP="00431EFF">
      <w:pPr>
        <w:widowControl/>
        <w:spacing w:before="60" w:after="120" w:line="240" w:lineRule="atLeast"/>
        <w:rPr>
          <w:rFonts w:ascii="Arial" w:eastAsia="游ゴシック Medium" w:hAnsi="Arial"/>
          <w:b/>
          <w:i/>
          <w:iCs/>
          <w:kern w:val="0"/>
          <w:sz w:val="20"/>
          <w:szCs w:val="20"/>
        </w:rPr>
      </w:pPr>
      <w:r w:rsidRPr="0020369C">
        <w:rPr>
          <w:rFonts w:ascii="Arial" w:eastAsia="游ゴシック Medium" w:hAnsi="Arial" w:hint="eastAsia"/>
          <w:b/>
          <w:i/>
          <w:iCs/>
          <w:kern w:val="0"/>
          <w:sz w:val="20"/>
          <w:szCs w:val="20"/>
        </w:rPr>
        <w:t xml:space="preserve">Observation </w:t>
      </w:r>
      <w:r w:rsidR="00D52142">
        <w:rPr>
          <w:rFonts w:ascii="Arial" w:eastAsia="游ゴシック Medium" w:hAnsi="Arial" w:hint="eastAsia"/>
          <w:b/>
          <w:i/>
          <w:iCs/>
          <w:kern w:val="0"/>
          <w:sz w:val="20"/>
          <w:szCs w:val="20"/>
        </w:rPr>
        <w:t>4</w:t>
      </w:r>
      <w:r w:rsidRPr="0020369C">
        <w:rPr>
          <w:rFonts w:ascii="Arial" w:eastAsia="游ゴシック Medium" w:hAnsi="Arial" w:hint="eastAsia"/>
          <w:b/>
          <w:i/>
          <w:iCs/>
          <w:kern w:val="0"/>
          <w:sz w:val="20"/>
          <w:szCs w:val="20"/>
        </w:rPr>
        <w:t>:</w:t>
      </w:r>
      <w:r w:rsidRPr="00860E56">
        <w:rPr>
          <w:rFonts w:ascii="Arial" w:eastAsia="游ゴシック Medium" w:hAnsi="Arial" w:hint="eastAsia"/>
          <w:bCs/>
          <w:i/>
          <w:iCs/>
          <w:kern w:val="0"/>
          <w:sz w:val="20"/>
          <w:szCs w:val="20"/>
        </w:rPr>
        <w:t xml:space="preserve"> </w:t>
      </w:r>
      <w:r w:rsidR="00096699">
        <w:rPr>
          <w:rFonts w:ascii="Arial" w:eastAsia="游ゴシック Medium" w:hAnsi="Arial" w:hint="eastAsia"/>
          <w:bCs/>
          <w:i/>
          <w:iCs/>
          <w:kern w:val="0"/>
          <w:sz w:val="20"/>
          <w:szCs w:val="20"/>
        </w:rPr>
        <w:t xml:space="preserve">For details of SSB burst(s) </w:t>
      </w:r>
      <w:r w:rsidR="00096699">
        <w:rPr>
          <w:rFonts w:ascii="Arial" w:eastAsia="游ゴシック Medium" w:hAnsi="Arial"/>
          <w:bCs/>
          <w:i/>
          <w:iCs/>
          <w:kern w:val="0"/>
          <w:sz w:val="20"/>
          <w:szCs w:val="20"/>
        </w:rPr>
        <w:t>desig</w:t>
      </w:r>
      <w:r w:rsidR="00096699">
        <w:rPr>
          <w:rFonts w:ascii="Arial" w:eastAsia="游ゴシック Medium" w:hAnsi="Arial" w:hint="eastAsia"/>
          <w:bCs/>
          <w:i/>
          <w:iCs/>
          <w:kern w:val="0"/>
          <w:sz w:val="20"/>
          <w:szCs w:val="20"/>
        </w:rPr>
        <w:t xml:space="preserve">n, </w:t>
      </w:r>
      <w:r>
        <w:rPr>
          <w:rFonts w:ascii="Arial" w:eastAsia="游ゴシック Medium" w:hAnsi="Arial" w:hint="eastAsia"/>
          <w:bCs/>
          <w:i/>
          <w:iCs/>
          <w:kern w:val="0"/>
          <w:sz w:val="20"/>
          <w:szCs w:val="20"/>
        </w:rPr>
        <w:t xml:space="preserve">RAN2 </w:t>
      </w:r>
      <w:r w:rsidR="00096699">
        <w:rPr>
          <w:rFonts w:ascii="Arial" w:eastAsia="游ゴシック Medium" w:hAnsi="Arial" w:hint="eastAsia"/>
          <w:bCs/>
          <w:i/>
          <w:iCs/>
          <w:kern w:val="0"/>
          <w:sz w:val="20"/>
          <w:szCs w:val="20"/>
        </w:rPr>
        <w:t>can wait for RAN1 progress or RAN4 requirement.</w:t>
      </w:r>
    </w:p>
    <w:p w14:paraId="6672C81E" w14:textId="77777777" w:rsidR="00431EFF" w:rsidRDefault="00431EFF" w:rsidP="007433FB">
      <w:pPr>
        <w:widowControl/>
        <w:spacing w:after="120" w:line="240" w:lineRule="atLeast"/>
        <w:rPr>
          <w:rFonts w:ascii="Arial" w:eastAsia="游ゴシック Medium" w:hAnsi="Arial"/>
          <w:kern w:val="0"/>
          <w:sz w:val="20"/>
          <w:szCs w:val="20"/>
        </w:rPr>
      </w:pPr>
    </w:p>
    <w:tbl>
      <w:tblPr>
        <w:tblStyle w:val="ae"/>
        <w:tblW w:w="0" w:type="auto"/>
        <w:tblLook w:val="04A0" w:firstRow="1" w:lastRow="0" w:firstColumn="1" w:lastColumn="0" w:noHBand="0" w:noVBand="1"/>
      </w:tblPr>
      <w:tblGrid>
        <w:gridCol w:w="9629"/>
      </w:tblGrid>
      <w:tr w:rsidR="007433FB" w:rsidRPr="0020369C" w14:paraId="2A002892" w14:textId="77777777" w:rsidTr="0057255C">
        <w:tc>
          <w:tcPr>
            <w:tcW w:w="9629" w:type="dxa"/>
          </w:tcPr>
          <w:p w14:paraId="35D1985D" w14:textId="77777777" w:rsidR="007433FB" w:rsidRPr="007433FB" w:rsidRDefault="007433FB" w:rsidP="007433FB">
            <w:pPr>
              <w:widowControl/>
              <w:jc w:val="left"/>
              <w:rPr>
                <w:rFonts w:ascii="Times" w:eastAsia="Batang" w:hAnsi="Times" w:cs="Times New Roman"/>
                <w:b/>
                <w:bCs/>
                <w:kern w:val="0"/>
                <w:sz w:val="20"/>
                <w:szCs w:val="20"/>
                <w:highlight w:val="green"/>
                <w:lang w:eastAsia="x-none"/>
              </w:rPr>
            </w:pPr>
            <w:r w:rsidRPr="007433FB">
              <w:rPr>
                <w:rFonts w:ascii="Times" w:eastAsia="Batang" w:hAnsi="Times" w:cs="Times New Roman"/>
                <w:b/>
                <w:bCs/>
                <w:kern w:val="0"/>
                <w:sz w:val="20"/>
                <w:szCs w:val="20"/>
                <w:highlight w:val="green"/>
                <w:lang w:eastAsia="x-none"/>
              </w:rPr>
              <w:t>Agreement</w:t>
            </w:r>
          </w:p>
          <w:p w14:paraId="44CEEF7E" w14:textId="77777777" w:rsidR="007433FB" w:rsidRPr="007433FB" w:rsidRDefault="007433FB" w:rsidP="007433FB">
            <w:pPr>
              <w:widowControl/>
              <w:contextualSpacing/>
              <w:rPr>
                <w:rFonts w:ascii="Times New Roman" w:eastAsia="Malgun Gothic" w:hAnsi="Times New Roman" w:cs="Times New Roman"/>
                <w:kern w:val="0"/>
                <w:sz w:val="20"/>
                <w:szCs w:val="20"/>
                <w:lang w:val="en-US" w:eastAsia="x-none"/>
              </w:rPr>
            </w:pPr>
            <w:r w:rsidRPr="007433FB">
              <w:rPr>
                <w:rFonts w:ascii="Times" w:eastAsia="Batang" w:hAnsi="Times" w:cs="Times New Roman"/>
                <w:kern w:val="0"/>
                <w:sz w:val="20"/>
                <w:szCs w:val="20"/>
                <w:lang w:eastAsia="x-none"/>
              </w:rPr>
              <w:t xml:space="preserve">Regarding the UE assumption on SSB transmission on a cell supporting on-demand SSB SCell operation, </w:t>
            </w:r>
            <w:r w:rsidRPr="007433FB">
              <w:rPr>
                <w:rFonts w:ascii="Times" w:eastAsia="Batang" w:hAnsi="Times" w:cs="Times New Roman" w:hint="eastAsia"/>
                <w:kern w:val="0"/>
                <w:sz w:val="20"/>
                <w:szCs w:val="20"/>
                <w:lang w:eastAsia="x-none"/>
              </w:rPr>
              <w:t>the</w:t>
            </w:r>
            <w:r w:rsidRPr="007433FB">
              <w:rPr>
                <w:rFonts w:ascii="Times" w:eastAsia="Batang" w:hAnsi="Times" w:cs="Times New Roman"/>
                <w:kern w:val="0"/>
                <w:sz w:val="20"/>
                <w:szCs w:val="20"/>
                <w:lang w:eastAsia="ko-KR"/>
              </w:rPr>
              <w:t xml:space="preserve"> following cases are identified for further study:</w:t>
            </w:r>
          </w:p>
          <w:p w14:paraId="51C68818" w14:textId="77777777" w:rsidR="007433FB" w:rsidRPr="007433FB" w:rsidRDefault="007433FB" w:rsidP="007433FB">
            <w:pPr>
              <w:widowControl/>
              <w:numPr>
                <w:ilvl w:val="0"/>
                <w:numId w:val="6"/>
              </w:numPr>
              <w:contextualSpacing/>
              <w:jc w:val="left"/>
              <w:rPr>
                <w:rFonts w:ascii="Times New Roman" w:eastAsia="Malgun Gothic" w:hAnsi="Times New Roman" w:cs="Times New Roman"/>
                <w:kern w:val="0"/>
                <w:sz w:val="20"/>
                <w:szCs w:val="20"/>
                <w:lang w:val="en-US" w:eastAsia="x-none"/>
              </w:rPr>
            </w:pPr>
            <w:r w:rsidRPr="007433FB">
              <w:rPr>
                <w:rFonts w:ascii="Times" w:eastAsia="Batang" w:hAnsi="Times" w:cs="Times New Roman"/>
                <w:kern w:val="0"/>
                <w:sz w:val="20"/>
                <w:szCs w:val="20"/>
                <w:lang w:eastAsia="x-none"/>
              </w:rPr>
              <w:t>Case #1: No always-on SSB on the cell</w:t>
            </w:r>
          </w:p>
          <w:p w14:paraId="485FD9F5" w14:textId="77777777" w:rsidR="007433FB" w:rsidRPr="007433FB" w:rsidRDefault="007433FB" w:rsidP="007433FB">
            <w:pPr>
              <w:widowControl/>
              <w:numPr>
                <w:ilvl w:val="0"/>
                <w:numId w:val="6"/>
              </w:numPr>
              <w:contextualSpacing/>
              <w:jc w:val="left"/>
              <w:rPr>
                <w:rFonts w:ascii="Times New Roman" w:eastAsia="Malgun Gothic" w:hAnsi="Times New Roman" w:cs="Times New Roman"/>
                <w:kern w:val="0"/>
                <w:sz w:val="20"/>
                <w:szCs w:val="20"/>
                <w:lang w:val="en-US" w:eastAsia="x-none"/>
              </w:rPr>
            </w:pPr>
            <w:r w:rsidRPr="007433FB">
              <w:rPr>
                <w:rFonts w:ascii="Times" w:eastAsia="Batang" w:hAnsi="Times" w:cs="Times New Roman"/>
                <w:kern w:val="0"/>
                <w:sz w:val="20"/>
                <w:szCs w:val="20"/>
                <w:lang w:eastAsia="x-none"/>
              </w:rPr>
              <w:t>Case #2: Always-on SSB is periodically transmitted on the cell</w:t>
            </w:r>
          </w:p>
          <w:p w14:paraId="203972A8" w14:textId="77777777" w:rsidR="007433FB" w:rsidRPr="007433FB" w:rsidRDefault="007433FB" w:rsidP="007433FB">
            <w:pPr>
              <w:widowControl/>
              <w:numPr>
                <w:ilvl w:val="0"/>
                <w:numId w:val="6"/>
              </w:numPr>
              <w:contextualSpacing/>
              <w:jc w:val="left"/>
              <w:rPr>
                <w:rFonts w:ascii="Times New Roman" w:eastAsia="Malgun Gothic" w:hAnsi="Times New Roman" w:cs="Times New Roman"/>
                <w:kern w:val="0"/>
                <w:sz w:val="20"/>
                <w:szCs w:val="20"/>
                <w:lang w:val="en-US" w:eastAsia="x-none"/>
              </w:rPr>
            </w:pPr>
            <w:r w:rsidRPr="007433FB">
              <w:rPr>
                <w:rFonts w:ascii="Times" w:eastAsia="Batang" w:hAnsi="Times" w:cs="Times New Roman"/>
                <w:kern w:val="0"/>
                <w:sz w:val="20"/>
                <w:szCs w:val="20"/>
                <w:lang w:eastAsia="x-none"/>
              </w:rPr>
              <w:t>FFS: Whether always-on SSB and on-demand SSB are not cell-defining SSB if transmitted.</w:t>
            </w:r>
          </w:p>
          <w:p w14:paraId="56F06B06" w14:textId="77777777" w:rsidR="007433FB" w:rsidRPr="007433FB" w:rsidRDefault="007433FB" w:rsidP="007433FB">
            <w:pPr>
              <w:widowControl/>
              <w:jc w:val="left"/>
              <w:rPr>
                <w:rFonts w:ascii="Times" w:eastAsia="Batang" w:hAnsi="Times" w:cs="Times New Roman"/>
                <w:kern w:val="0"/>
                <w:sz w:val="20"/>
                <w:szCs w:val="20"/>
                <w:lang w:val="en-US" w:eastAsia="x-none"/>
              </w:rPr>
            </w:pPr>
            <w:r w:rsidRPr="007433FB">
              <w:rPr>
                <w:rFonts w:ascii="Times" w:eastAsia="Batang" w:hAnsi="Times" w:cs="Times New Roman"/>
                <w:kern w:val="0"/>
                <w:sz w:val="20"/>
                <w:szCs w:val="20"/>
                <w:lang w:val="en-US" w:eastAsia="x-none"/>
              </w:rPr>
              <w:t xml:space="preserve">FFS: Which scenario the above applies for </w:t>
            </w:r>
          </w:p>
          <w:p w14:paraId="6046B6C5" w14:textId="77777777" w:rsidR="007433FB" w:rsidRPr="007433FB" w:rsidRDefault="007433FB" w:rsidP="007433FB">
            <w:pPr>
              <w:widowControl/>
              <w:jc w:val="left"/>
              <w:rPr>
                <w:rFonts w:ascii="Times" w:eastAsia="Batang" w:hAnsi="Times" w:cs="Times New Roman"/>
                <w:kern w:val="0"/>
                <w:sz w:val="20"/>
                <w:szCs w:val="24"/>
                <w:lang w:val="en-US" w:eastAsia="x-none"/>
              </w:rPr>
            </w:pPr>
          </w:p>
          <w:p w14:paraId="13DE8B7F" w14:textId="77777777" w:rsidR="007433FB" w:rsidRPr="007433FB" w:rsidRDefault="007433FB" w:rsidP="007433FB">
            <w:pPr>
              <w:widowControl/>
              <w:jc w:val="left"/>
              <w:rPr>
                <w:rFonts w:ascii="Times" w:eastAsia="Batang" w:hAnsi="Times" w:cs="Times New Roman"/>
                <w:b/>
                <w:bCs/>
                <w:kern w:val="0"/>
                <w:sz w:val="20"/>
                <w:szCs w:val="20"/>
                <w:highlight w:val="green"/>
                <w:lang w:eastAsia="x-none"/>
              </w:rPr>
            </w:pPr>
            <w:r w:rsidRPr="007433FB">
              <w:rPr>
                <w:rFonts w:ascii="Times" w:eastAsia="Batang" w:hAnsi="Times" w:cs="Times New Roman"/>
                <w:b/>
                <w:bCs/>
                <w:kern w:val="0"/>
                <w:sz w:val="20"/>
                <w:szCs w:val="20"/>
                <w:highlight w:val="green"/>
                <w:lang w:eastAsia="x-none"/>
              </w:rPr>
              <w:t>Agreement</w:t>
            </w:r>
          </w:p>
          <w:p w14:paraId="5B9A3823" w14:textId="77777777" w:rsidR="007433FB" w:rsidRPr="007433FB" w:rsidRDefault="007433FB" w:rsidP="007433FB">
            <w:pPr>
              <w:widowControl/>
              <w:contextualSpacing/>
              <w:rPr>
                <w:rFonts w:ascii="Times New Roman" w:eastAsia="Times New Roman" w:hAnsi="Times New Roman" w:cs="Times New Roman"/>
                <w:kern w:val="0"/>
                <w:sz w:val="20"/>
                <w:szCs w:val="20"/>
                <w:lang w:val="en-US" w:eastAsia="zh-CN"/>
              </w:rPr>
            </w:pPr>
            <w:r w:rsidRPr="007433FB">
              <w:rPr>
                <w:rFonts w:ascii="Times New Roman" w:eastAsia="Times New Roman" w:hAnsi="Times New Roman" w:cs="Times New Roman"/>
                <w:kern w:val="0"/>
                <w:sz w:val="20"/>
                <w:szCs w:val="20"/>
                <w:lang w:val="en-US" w:eastAsia="ko-KR"/>
              </w:rPr>
              <w:t>RAN1 to strive for a common design for on-demand SSB operation considering all applicable CA configurations</w:t>
            </w:r>
            <w:r w:rsidRPr="007433FB">
              <w:rPr>
                <w:rFonts w:ascii="Times New Roman" w:eastAsia="Times New Roman" w:hAnsi="Times New Roman" w:cs="Times New Roman"/>
                <w:kern w:val="0"/>
                <w:sz w:val="20"/>
                <w:szCs w:val="20"/>
                <w:lang w:val="en-US" w:eastAsia="zh-CN"/>
              </w:rPr>
              <w:t>.</w:t>
            </w:r>
          </w:p>
          <w:p w14:paraId="46688EFA" w14:textId="77777777" w:rsidR="007433FB" w:rsidRPr="007433FB" w:rsidRDefault="007433FB" w:rsidP="007433FB">
            <w:pPr>
              <w:widowControl/>
              <w:contextualSpacing/>
              <w:rPr>
                <w:rFonts w:ascii="Times New Roman" w:eastAsia="Malgun Gothic" w:hAnsi="Times New Roman" w:cs="Times New Roman"/>
                <w:kern w:val="0"/>
                <w:sz w:val="20"/>
                <w:szCs w:val="20"/>
                <w:lang w:val="en-US" w:eastAsia="zh-CN"/>
              </w:rPr>
            </w:pPr>
          </w:p>
          <w:p w14:paraId="3441D4C1" w14:textId="77777777" w:rsidR="007433FB" w:rsidRPr="007433FB" w:rsidRDefault="007433FB" w:rsidP="007433FB">
            <w:pPr>
              <w:widowControl/>
              <w:jc w:val="left"/>
              <w:rPr>
                <w:rFonts w:ascii="Times" w:eastAsia="Batang" w:hAnsi="Times" w:cs="Times New Roman"/>
                <w:b/>
                <w:bCs/>
                <w:kern w:val="0"/>
                <w:sz w:val="20"/>
                <w:szCs w:val="20"/>
                <w:highlight w:val="green"/>
                <w:lang w:eastAsia="x-none"/>
              </w:rPr>
            </w:pPr>
            <w:r w:rsidRPr="007433FB">
              <w:rPr>
                <w:rFonts w:ascii="Times" w:eastAsia="Batang" w:hAnsi="Times" w:cs="Times New Roman"/>
                <w:b/>
                <w:bCs/>
                <w:kern w:val="0"/>
                <w:sz w:val="20"/>
                <w:szCs w:val="20"/>
                <w:highlight w:val="green"/>
                <w:lang w:eastAsia="x-none"/>
              </w:rPr>
              <w:t>Agreement</w:t>
            </w:r>
          </w:p>
          <w:p w14:paraId="5C8BB1F9" w14:textId="77777777" w:rsidR="007433FB" w:rsidRPr="007433FB" w:rsidRDefault="007433FB" w:rsidP="007433FB">
            <w:pPr>
              <w:widowControl/>
              <w:contextualSpacing/>
              <w:rPr>
                <w:rFonts w:ascii="Times New Roman" w:eastAsia="Malgun Gothic" w:hAnsi="Times New Roman" w:cs="Times New Roman"/>
                <w:kern w:val="0"/>
                <w:sz w:val="20"/>
                <w:szCs w:val="20"/>
                <w:lang w:val="en-US" w:eastAsia="zh-CN"/>
              </w:rPr>
            </w:pPr>
            <w:r w:rsidRPr="007433FB">
              <w:rPr>
                <w:rFonts w:ascii="Times New Roman" w:eastAsia="Times New Roman" w:hAnsi="Times New Roman" w:cs="Times New Roman"/>
                <w:kern w:val="0"/>
                <w:sz w:val="20"/>
                <w:szCs w:val="20"/>
                <w:lang w:val="en-US" w:eastAsia="zh-CN"/>
              </w:rPr>
              <w:t>For the following identified scenarios for on-demand SSB SCell operation, focus future RAN1 discussion to down-select (both may be selected) between the two scenarios.</w:t>
            </w:r>
          </w:p>
          <w:p w14:paraId="763790B2" w14:textId="77777777" w:rsidR="007433FB" w:rsidRPr="007433FB" w:rsidRDefault="007433FB" w:rsidP="007433FB">
            <w:pPr>
              <w:widowControl/>
              <w:numPr>
                <w:ilvl w:val="0"/>
                <w:numId w:val="6"/>
              </w:numPr>
              <w:contextualSpacing/>
              <w:jc w:val="left"/>
              <w:rPr>
                <w:rFonts w:ascii="Times New Roman" w:eastAsia="Malgun Gothic" w:hAnsi="Times New Roman" w:cs="Times New Roman"/>
                <w:kern w:val="0"/>
                <w:sz w:val="20"/>
                <w:szCs w:val="20"/>
                <w:lang w:val="en-US" w:eastAsia="zh-CN"/>
              </w:rPr>
            </w:pPr>
            <w:r w:rsidRPr="007433FB">
              <w:rPr>
                <w:rFonts w:ascii="Times New Roman" w:eastAsia="Times New Roman" w:hAnsi="Times New Roman" w:cs="Times New Roman"/>
                <w:kern w:val="0"/>
                <w:sz w:val="20"/>
                <w:szCs w:val="20"/>
                <w:lang w:val="en-US" w:eastAsia="zh-CN"/>
              </w:rPr>
              <w:t>Scenario #2: SCell is configured to a UE but before the UE receives SCell activation command (e.g., as defined in TS 38.321)</w:t>
            </w:r>
          </w:p>
          <w:p w14:paraId="4CB6E470" w14:textId="77777777" w:rsidR="007433FB" w:rsidRPr="007433FB" w:rsidRDefault="007433FB" w:rsidP="007433FB">
            <w:pPr>
              <w:widowControl/>
              <w:numPr>
                <w:ilvl w:val="0"/>
                <w:numId w:val="6"/>
              </w:numPr>
              <w:contextualSpacing/>
              <w:jc w:val="left"/>
              <w:rPr>
                <w:rFonts w:ascii="Times New Roman" w:eastAsia="Malgun Gothic" w:hAnsi="Times New Roman" w:cs="Times New Roman"/>
                <w:kern w:val="0"/>
                <w:sz w:val="20"/>
                <w:szCs w:val="20"/>
                <w:lang w:val="en-US" w:eastAsia="zh-CN"/>
              </w:rPr>
            </w:pPr>
            <w:r w:rsidRPr="007433FB">
              <w:rPr>
                <w:rFonts w:ascii="Times New Roman" w:eastAsia="Times New Roman" w:hAnsi="Times New Roman" w:cs="Times New Roman"/>
                <w:kern w:val="0"/>
                <w:sz w:val="20"/>
                <w:szCs w:val="20"/>
                <w:lang w:val="en-US" w:eastAsia="zh-CN"/>
              </w:rPr>
              <w:t>Scenario #3: After UE receives SCell activation command (e.g., as defined in TS 38.321)</w:t>
            </w:r>
          </w:p>
          <w:p w14:paraId="1F668C8F" w14:textId="77777777" w:rsidR="007433FB" w:rsidRPr="007433FB" w:rsidRDefault="007433FB" w:rsidP="007433FB">
            <w:pPr>
              <w:widowControl/>
              <w:numPr>
                <w:ilvl w:val="1"/>
                <w:numId w:val="6"/>
              </w:numPr>
              <w:contextualSpacing/>
              <w:jc w:val="left"/>
              <w:rPr>
                <w:rFonts w:ascii="Times New Roman" w:eastAsia="Malgun Gothic" w:hAnsi="Times New Roman" w:cs="Times New Roman"/>
                <w:kern w:val="0"/>
                <w:sz w:val="20"/>
                <w:szCs w:val="20"/>
                <w:lang w:val="en-US" w:eastAsia="zh-CN"/>
              </w:rPr>
            </w:pPr>
            <w:r w:rsidRPr="007433FB">
              <w:rPr>
                <w:rFonts w:ascii="Times New Roman" w:eastAsia="Malgun Gothic" w:hAnsi="Times New Roman" w:cs="Times New Roman"/>
                <w:kern w:val="0"/>
                <w:sz w:val="20"/>
                <w:szCs w:val="20"/>
                <w:lang w:val="en-US" w:eastAsia="zh-CN"/>
              </w:rPr>
              <w:t>This does not preclude SCell for which activation is completed</w:t>
            </w:r>
          </w:p>
          <w:p w14:paraId="3C2B04B2" w14:textId="77777777" w:rsidR="007433FB" w:rsidRPr="007433FB" w:rsidRDefault="007433FB" w:rsidP="007433FB">
            <w:pPr>
              <w:widowControl/>
              <w:numPr>
                <w:ilvl w:val="1"/>
                <w:numId w:val="6"/>
              </w:numPr>
              <w:contextualSpacing/>
              <w:jc w:val="left"/>
              <w:rPr>
                <w:rFonts w:ascii="Times New Roman" w:eastAsia="Malgun Gothic" w:hAnsi="Times New Roman" w:cs="Times New Roman"/>
                <w:kern w:val="0"/>
                <w:sz w:val="20"/>
                <w:szCs w:val="20"/>
                <w:lang w:val="en-US" w:eastAsia="zh-CN"/>
              </w:rPr>
            </w:pPr>
            <w:r w:rsidRPr="007433FB">
              <w:rPr>
                <w:rFonts w:ascii="Times New Roman" w:eastAsia="Malgun Gothic" w:hAnsi="Times New Roman" w:cs="Times New Roman"/>
                <w:kern w:val="0"/>
                <w:sz w:val="20"/>
                <w:szCs w:val="20"/>
                <w:lang w:val="en-US" w:eastAsia="zh-CN"/>
              </w:rPr>
              <w:t>FFS: The case where SCell activation is completed</w:t>
            </w:r>
          </w:p>
          <w:p w14:paraId="595FE3B9" w14:textId="77777777" w:rsidR="007433FB" w:rsidRPr="007433FB" w:rsidRDefault="007433FB" w:rsidP="007433FB">
            <w:pPr>
              <w:widowControl/>
              <w:jc w:val="left"/>
              <w:rPr>
                <w:rFonts w:ascii="Times" w:eastAsia="Batang" w:hAnsi="Times" w:cs="Times New Roman"/>
                <w:kern w:val="0"/>
                <w:sz w:val="20"/>
                <w:szCs w:val="24"/>
                <w:lang w:val="en-US" w:eastAsia="x-none"/>
              </w:rPr>
            </w:pPr>
            <w:r w:rsidRPr="007433FB">
              <w:rPr>
                <w:rFonts w:ascii="Times" w:eastAsia="Batang" w:hAnsi="Times" w:cs="Times New Roman"/>
                <w:kern w:val="0"/>
                <w:sz w:val="20"/>
                <w:szCs w:val="24"/>
                <w:lang w:val="en-US" w:eastAsia="x-none"/>
              </w:rPr>
              <w:t>FFS: Application timing between NW triggering message and on demand SSB transmission</w:t>
            </w:r>
          </w:p>
          <w:p w14:paraId="4EB01FDA" w14:textId="77777777" w:rsidR="007433FB" w:rsidRPr="007433FB" w:rsidRDefault="007433FB" w:rsidP="007433FB">
            <w:pPr>
              <w:widowControl/>
              <w:ind w:firstLineChars="100" w:firstLine="200"/>
              <w:rPr>
                <w:rFonts w:ascii="Times" w:eastAsia="Batang" w:hAnsi="Times" w:cs="Times New Roman"/>
                <w:kern w:val="0"/>
                <w:sz w:val="20"/>
                <w:szCs w:val="24"/>
                <w:lang w:val="en-US" w:eastAsia="ko-KR"/>
              </w:rPr>
            </w:pPr>
          </w:p>
          <w:p w14:paraId="55C2BA65" w14:textId="77777777" w:rsidR="007433FB" w:rsidRPr="007433FB" w:rsidRDefault="007433FB" w:rsidP="007433FB">
            <w:pPr>
              <w:widowControl/>
              <w:jc w:val="left"/>
              <w:rPr>
                <w:rFonts w:ascii="Times" w:eastAsia="Batang" w:hAnsi="Times" w:cs="Times New Roman"/>
                <w:b/>
                <w:bCs/>
                <w:kern w:val="0"/>
                <w:sz w:val="20"/>
                <w:szCs w:val="20"/>
                <w:highlight w:val="green"/>
                <w:lang w:eastAsia="x-none"/>
              </w:rPr>
            </w:pPr>
            <w:r w:rsidRPr="007433FB">
              <w:rPr>
                <w:rFonts w:ascii="Times" w:eastAsia="Batang" w:hAnsi="Times" w:cs="Times New Roman"/>
                <w:b/>
                <w:bCs/>
                <w:kern w:val="0"/>
                <w:sz w:val="20"/>
                <w:szCs w:val="20"/>
                <w:highlight w:val="green"/>
                <w:lang w:eastAsia="x-none"/>
              </w:rPr>
              <w:t>Agreement</w:t>
            </w:r>
          </w:p>
          <w:p w14:paraId="2A75AA7B" w14:textId="77777777" w:rsidR="007433FB" w:rsidRPr="007433FB" w:rsidRDefault="007433FB" w:rsidP="007433FB">
            <w:pPr>
              <w:widowControl/>
              <w:spacing w:after="160" w:line="256" w:lineRule="auto"/>
              <w:contextualSpacing/>
              <w:rPr>
                <w:rFonts w:ascii="Times New Roman" w:eastAsia="Malgun Gothic" w:hAnsi="Times New Roman" w:cs="Times New Roman"/>
                <w:kern w:val="0"/>
                <w:sz w:val="20"/>
                <w:szCs w:val="20"/>
                <w:lang w:val="en-US" w:eastAsia="zh-CN"/>
              </w:rPr>
            </w:pPr>
            <w:r w:rsidRPr="007433FB">
              <w:rPr>
                <w:rFonts w:ascii="Times New Roman" w:eastAsia="Times New Roman" w:hAnsi="Times New Roman" w:cs="Times New Roman"/>
                <w:kern w:val="0"/>
                <w:sz w:val="20"/>
                <w:szCs w:val="20"/>
                <w:lang w:val="en-US" w:eastAsia="zh-CN"/>
              </w:rPr>
              <w:t>Support on-demand SSB SCell operation triggered by gNB.</w:t>
            </w:r>
          </w:p>
          <w:p w14:paraId="7F19F8D6" w14:textId="77777777" w:rsidR="007433FB" w:rsidRPr="007433FB" w:rsidRDefault="007433FB" w:rsidP="007433FB">
            <w:pPr>
              <w:widowControl/>
              <w:numPr>
                <w:ilvl w:val="0"/>
                <w:numId w:val="3"/>
              </w:numPr>
              <w:spacing w:after="160" w:line="256" w:lineRule="auto"/>
              <w:contextualSpacing/>
              <w:jc w:val="left"/>
              <w:rPr>
                <w:rFonts w:ascii="Times New Roman" w:eastAsia="Malgun Gothic" w:hAnsi="Times New Roman" w:cs="Times New Roman"/>
                <w:kern w:val="0"/>
                <w:sz w:val="20"/>
                <w:szCs w:val="20"/>
                <w:lang w:val="en-US" w:eastAsia="zh-CN"/>
              </w:rPr>
            </w:pPr>
            <w:r w:rsidRPr="007433FB">
              <w:rPr>
                <w:rFonts w:ascii="Times New Roman" w:eastAsia="Times New Roman" w:hAnsi="Times New Roman" w:cs="Times New Roman"/>
                <w:kern w:val="0"/>
                <w:sz w:val="20"/>
                <w:szCs w:val="20"/>
                <w:lang w:val="en-US" w:eastAsia="zh-CN"/>
              </w:rPr>
              <w:t xml:space="preserve">FFS </w:t>
            </w:r>
            <w:r w:rsidRPr="007433FB">
              <w:rPr>
                <w:rFonts w:ascii="Times New Roman" w:eastAsia="Times New Roman" w:hAnsi="Times New Roman" w:cs="Times New Roman"/>
                <w:kern w:val="0"/>
                <w:sz w:val="20"/>
                <w:szCs w:val="20"/>
                <w:lang w:val="en-US" w:eastAsia="x-none"/>
              </w:rPr>
              <w:t>Details of associated signaling/indication/configuration provided to UE</w:t>
            </w:r>
          </w:p>
          <w:p w14:paraId="226C26E0" w14:textId="77777777" w:rsidR="007433FB" w:rsidRPr="007433FB" w:rsidRDefault="007433FB" w:rsidP="007433FB">
            <w:pPr>
              <w:widowControl/>
              <w:jc w:val="left"/>
              <w:rPr>
                <w:rFonts w:ascii="Times" w:eastAsia="Batang" w:hAnsi="Times" w:cs="Times New Roman"/>
                <w:b/>
                <w:bCs/>
                <w:kern w:val="0"/>
                <w:sz w:val="20"/>
                <w:szCs w:val="20"/>
                <w:highlight w:val="green"/>
                <w:lang w:eastAsia="x-none"/>
              </w:rPr>
            </w:pPr>
          </w:p>
          <w:p w14:paraId="2A1C200A" w14:textId="77777777" w:rsidR="007433FB" w:rsidRPr="007433FB" w:rsidRDefault="007433FB" w:rsidP="007433FB">
            <w:pPr>
              <w:widowControl/>
              <w:jc w:val="left"/>
              <w:rPr>
                <w:rFonts w:ascii="Times" w:eastAsia="Batang" w:hAnsi="Times" w:cs="Times New Roman"/>
                <w:b/>
                <w:bCs/>
                <w:kern w:val="0"/>
                <w:sz w:val="20"/>
                <w:szCs w:val="20"/>
                <w:highlight w:val="green"/>
                <w:lang w:eastAsia="x-none"/>
              </w:rPr>
            </w:pPr>
            <w:r w:rsidRPr="007433FB">
              <w:rPr>
                <w:rFonts w:ascii="Times" w:eastAsia="Batang" w:hAnsi="Times" w:cs="Times New Roman"/>
                <w:b/>
                <w:bCs/>
                <w:kern w:val="0"/>
                <w:sz w:val="20"/>
                <w:szCs w:val="20"/>
                <w:highlight w:val="green"/>
                <w:lang w:eastAsia="x-none"/>
              </w:rPr>
              <w:t>Agreement</w:t>
            </w:r>
          </w:p>
          <w:p w14:paraId="1405F01C" w14:textId="77777777" w:rsidR="007433FB" w:rsidRPr="007433FB" w:rsidRDefault="007433FB" w:rsidP="007433FB">
            <w:pPr>
              <w:widowControl/>
              <w:numPr>
                <w:ilvl w:val="0"/>
                <w:numId w:val="6"/>
              </w:numPr>
              <w:spacing w:after="160" w:line="256" w:lineRule="auto"/>
              <w:contextualSpacing/>
              <w:jc w:val="left"/>
              <w:rPr>
                <w:rFonts w:ascii="Times New Roman" w:eastAsia="Malgun Gothic" w:hAnsi="Times New Roman" w:cs="Times New Roman"/>
                <w:kern w:val="0"/>
                <w:sz w:val="20"/>
                <w:szCs w:val="20"/>
                <w:lang w:val="en-US" w:eastAsia="zh-CN"/>
              </w:rPr>
            </w:pPr>
            <w:r w:rsidRPr="007433FB">
              <w:rPr>
                <w:rFonts w:ascii="Times New Roman" w:eastAsia="Times New Roman" w:hAnsi="Times New Roman" w:cs="Times New Roman"/>
                <w:kern w:val="0"/>
                <w:sz w:val="20"/>
                <w:szCs w:val="20"/>
                <w:lang w:val="en-US" w:eastAsia="zh-CN"/>
              </w:rPr>
              <w:t>For SSB burst(s) triggered by on-demand SSB SCell operation, study at least the following options.</w:t>
            </w:r>
          </w:p>
          <w:p w14:paraId="42D918CB" w14:textId="77777777" w:rsidR="007433FB" w:rsidRPr="007433FB" w:rsidRDefault="007433FB" w:rsidP="007433FB">
            <w:pPr>
              <w:widowControl/>
              <w:numPr>
                <w:ilvl w:val="1"/>
                <w:numId w:val="6"/>
              </w:numPr>
              <w:spacing w:after="160" w:line="256" w:lineRule="auto"/>
              <w:contextualSpacing/>
              <w:jc w:val="left"/>
              <w:rPr>
                <w:rFonts w:ascii="Times New Roman" w:eastAsia="Malgun Gothic" w:hAnsi="Times New Roman" w:cs="Times New Roman"/>
                <w:kern w:val="0"/>
                <w:sz w:val="20"/>
                <w:szCs w:val="20"/>
                <w:lang w:val="en-US" w:eastAsia="zh-CN"/>
              </w:rPr>
            </w:pPr>
            <w:r w:rsidRPr="007433FB">
              <w:rPr>
                <w:rFonts w:ascii="Times New Roman" w:eastAsia="Malgun Gothic" w:hAnsi="Times New Roman" w:cs="Times New Roman"/>
                <w:kern w:val="0"/>
                <w:sz w:val="20"/>
                <w:szCs w:val="20"/>
                <w:lang w:val="en-US" w:eastAsia="zh-CN"/>
              </w:rPr>
              <w:t xml:space="preserve">Option 1: UE expects that </w:t>
            </w:r>
            <w:r w:rsidRPr="007433FB">
              <w:rPr>
                <w:rFonts w:ascii="Times New Roman" w:eastAsia="Times New Roman" w:hAnsi="Times New Roman" w:cs="Times New Roman"/>
                <w:kern w:val="0"/>
                <w:sz w:val="20"/>
                <w:szCs w:val="20"/>
                <w:lang w:val="en-US" w:eastAsia="zh-CN"/>
              </w:rPr>
              <w:t xml:space="preserve">on-demand </w:t>
            </w:r>
            <w:r w:rsidRPr="007433FB">
              <w:rPr>
                <w:rFonts w:ascii="Times New Roman" w:eastAsia="Malgun Gothic" w:hAnsi="Times New Roman" w:cs="Times New Roman"/>
                <w:kern w:val="0"/>
                <w:sz w:val="20"/>
                <w:szCs w:val="20"/>
                <w:lang w:val="en-US" w:eastAsia="zh-CN"/>
              </w:rPr>
              <w:t>SSB burst(s) is periodically transmitted from time instance A.</w:t>
            </w:r>
          </w:p>
          <w:p w14:paraId="1D990D8C" w14:textId="77777777" w:rsidR="007433FB" w:rsidRPr="007433FB" w:rsidRDefault="007433FB" w:rsidP="007433FB">
            <w:pPr>
              <w:widowControl/>
              <w:numPr>
                <w:ilvl w:val="1"/>
                <w:numId w:val="6"/>
              </w:numPr>
              <w:spacing w:after="160" w:line="256" w:lineRule="auto"/>
              <w:contextualSpacing/>
              <w:jc w:val="left"/>
              <w:rPr>
                <w:rFonts w:ascii="Times New Roman" w:eastAsia="Malgun Gothic" w:hAnsi="Times New Roman" w:cs="Times New Roman"/>
                <w:kern w:val="0"/>
                <w:sz w:val="20"/>
                <w:szCs w:val="20"/>
                <w:lang w:val="en-US" w:eastAsia="zh-CN"/>
              </w:rPr>
            </w:pPr>
            <w:r w:rsidRPr="007433FB">
              <w:rPr>
                <w:rFonts w:ascii="Times New Roman" w:eastAsia="Malgun Gothic" w:hAnsi="Times New Roman" w:cs="Times New Roman"/>
                <w:kern w:val="0"/>
                <w:sz w:val="20"/>
                <w:szCs w:val="20"/>
                <w:lang w:val="en-US" w:eastAsia="zh-CN"/>
              </w:rPr>
              <w:t xml:space="preserve">Option 1A: UE expects that </w:t>
            </w:r>
            <w:r w:rsidRPr="007433FB">
              <w:rPr>
                <w:rFonts w:ascii="Times New Roman" w:eastAsia="Times New Roman" w:hAnsi="Times New Roman" w:cs="Times New Roman"/>
                <w:kern w:val="0"/>
                <w:sz w:val="20"/>
                <w:szCs w:val="20"/>
                <w:lang w:val="en-US" w:eastAsia="zh-CN"/>
              </w:rPr>
              <w:t xml:space="preserve">on-demand </w:t>
            </w:r>
            <w:r w:rsidRPr="007433FB">
              <w:rPr>
                <w:rFonts w:ascii="Times New Roman" w:eastAsia="Malgun Gothic" w:hAnsi="Times New Roman" w:cs="Times New Roman"/>
                <w:kern w:val="0"/>
                <w:sz w:val="20"/>
                <w:szCs w:val="20"/>
                <w:lang w:val="en-US" w:eastAsia="zh-CN"/>
              </w:rPr>
              <w:t>SSB burst(s) is periodically transmitted from time instance A until gNB turns OFF the on demand SSB</w:t>
            </w:r>
          </w:p>
          <w:p w14:paraId="13A9799F" w14:textId="77777777" w:rsidR="007433FB" w:rsidRPr="007433FB" w:rsidRDefault="007433FB" w:rsidP="007433FB">
            <w:pPr>
              <w:widowControl/>
              <w:numPr>
                <w:ilvl w:val="1"/>
                <w:numId w:val="6"/>
              </w:numPr>
              <w:spacing w:after="160" w:line="256" w:lineRule="auto"/>
              <w:contextualSpacing/>
              <w:jc w:val="left"/>
              <w:rPr>
                <w:rFonts w:ascii="Times New Roman" w:eastAsia="Malgun Gothic" w:hAnsi="Times New Roman" w:cs="Times New Roman"/>
                <w:kern w:val="0"/>
                <w:sz w:val="20"/>
                <w:szCs w:val="20"/>
                <w:lang w:val="en-US" w:eastAsia="zh-CN"/>
              </w:rPr>
            </w:pPr>
            <w:r w:rsidRPr="007433FB">
              <w:rPr>
                <w:rFonts w:ascii="Times New Roman" w:eastAsia="Malgun Gothic" w:hAnsi="Times New Roman" w:cs="Times New Roman"/>
                <w:kern w:val="0"/>
                <w:sz w:val="20"/>
                <w:szCs w:val="20"/>
                <w:lang w:val="en-US" w:eastAsia="zh-CN"/>
              </w:rPr>
              <w:t xml:space="preserve">Option 2: UE expects that </w:t>
            </w:r>
            <w:r w:rsidRPr="007433FB">
              <w:rPr>
                <w:rFonts w:ascii="Times New Roman" w:eastAsia="Times New Roman" w:hAnsi="Times New Roman" w:cs="Times New Roman"/>
                <w:kern w:val="0"/>
                <w:sz w:val="20"/>
                <w:szCs w:val="20"/>
                <w:lang w:val="en-US" w:eastAsia="zh-CN"/>
              </w:rPr>
              <w:t xml:space="preserve">on-demand </w:t>
            </w:r>
            <w:r w:rsidRPr="007433FB">
              <w:rPr>
                <w:rFonts w:ascii="Times New Roman" w:eastAsia="Malgun Gothic" w:hAnsi="Times New Roman" w:cs="Times New Roman"/>
                <w:kern w:val="0"/>
                <w:sz w:val="20"/>
                <w:szCs w:val="20"/>
                <w:lang w:val="en-US" w:eastAsia="zh-CN"/>
              </w:rPr>
              <w:t>SSB burst(s) is transmitted from time instance A to time instance B and not transmitted after time instance B.</w:t>
            </w:r>
          </w:p>
          <w:p w14:paraId="67AB805B" w14:textId="77777777" w:rsidR="007433FB" w:rsidRPr="007433FB" w:rsidRDefault="007433FB" w:rsidP="007433FB">
            <w:pPr>
              <w:widowControl/>
              <w:numPr>
                <w:ilvl w:val="1"/>
                <w:numId w:val="6"/>
              </w:numPr>
              <w:spacing w:after="160" w:line="256" w:lineRule="auto"/>
              <w:contextualSpacing/>
              <w:jc w:val="left"/>
              <w:rPr>
                <w:rFonts w:ascii="Times New Roman" w:eastAsia="Malgun Gothic" w:hAnsi="Times New Roman" w:cs="Times New Roman"/>
                <w:kern w:val="0"/>
                <w:sz w:val="20"/>
                <w:szCs w:val="20"/>
                <w:lang w:val="en-US" w:eastAsia="zh-CN"/>
              </w:rPr>
            </w:pPr>
            <w:r w:rsidRPr="007433FB">
              <w:rPr>
                <w:rFonts w:ascii="Times New Roman" w:eastAsia="Malgun Gothic" w:hAnsi="Times New Roman" w:cs="Times New Roman"/>
                <w:kern w:val="0"/>
                <w:sz w:val="20"/>
                <w:szCs w:val="20"/>
                <w:lang w:val="en-US" w:eastAsia="zh-CN"/>
              </w:rPr>
              <w:t xml:space="preserve">Option 3: UE expects that </w:t>
            </w:r>
            <w:r w:rsidRPr="007433FB">
              <w:rPr>
                <w:rFonts w:ascii="Times New Roman" w:eastAsia="Times New Roman" w:hAnsi="Times New Roman" w:cs="Times New Roman"/>
                <w:kern w:val="0"/>
                <w:sz w:val="20"/>
                <w:szCs w:val="20"/>
                <w:lang w:val="en-US" w:eastAsia="zh-CN"/>
              </w:rPr>
              <w:t xml:space="preserve">on-demand </w:t>
            </w:r>
            <w:r w:rsidRPr="007433FB">
              <w:rPr>
                <w:rFonts w:ascii="Times New Roman" w:eastAsia="Malgun Gothic" w:hAnsi="Times New Roman" w:cs="Times New Roman"/>
                <w:kern w:val="0"/>
                <w:sz w:val="20"/>
                <w:szCs w:val="20"/>
                <w:lang w:val="en-US" w:eastAsia="zh-CN"/>
              </w:rPr>
              <w:t xml:space="preserve">SSB burst(s) is transmitted N times after time instance A and not transmitted after N </w:t>
            </w:r>
            <w:r w:rsidRPr="007433FB">
              <w:rPr>
                <w:rFonts w:ascii="Times New Roman" w:eastAsia="Times New Roman" w:hAnsi="Times New Roman" w:cs="Times New Roman"/>
                <w:kern w:val="0"/>
                <w:sz w:val="20"/>
                <w:szCs w:val="20"/>
                <w:lang w:val="en-US" w:eastAsia="zh-CN"/>
              </w:rPr>
              <w:t xml:space="preserve">on-demand </w:t>
            </w:r>
            <w:r w:rsidRPr="007433FB">
              <w:rPr>
                <w:rFonts w:ascii="Times New Roman" w:eastAsia="Malgun Gothic" w:hAnsi="Times New Roman" w:cs="Times New Roman"/>
                <w:kern w:val="0"/>
                <w:sz w:val="20"/>
                <w:szCs w:val="20"/>
                <w:lang w:val="en-US" w:eastAsia="zh-CN"/>
              </w:rPr>
              <w:t>SSB bursts are transmitted.</w:t>
            </w:r>
          </w:p>
          <w:p w14:paraId="39681AB8" w14:textId="77777777" w:rsidR="007433FB" w:rsidRPr="007433FB" w:rsidRDefault="007433FB" w:rsidP="007433FB">
            <w:pPr>
              <w:widowControl/>
              <w:numPr>
                <w:ilvl w:val="1"/>
                <w:numId w:val="6"/>
              </w:numPr>
              <w:spacing w:after="160" w:line="256" w:lineRule="auto"/>
              <w:contextualSpacing/>
              <w:jc w:val="left"/>
              <w:rPr>
                <w:rFonts w:ascii="Times New Roman" w:eastAsia="Malgun Gothic" w:hAnsi="Times New Roman" w:cs="Times New Roman"/>
                <w:kern w:val="0"/>
                <w:sz w:val="20"/>
                <w:szCs w:val="20"/>
                <w:lang w:val="en-US" w:eastAsia="zh-CN"/>
              </w:rPr>
            </w:pPr>
            <w:r w:rsidRPr="007433FB">
              <w:rPr>
                <w:rFonts w:ascii="Times New Roman" w:eastAsia="Malgun Gothic" w:hAnsi="Times New Roman" w:cs="Times New Roman"/>
                <w:kern w:val="0"/>
                <w:sz w:val="20"/>
                <w:szCs w:val="20"/>
                <w:lang w:val="en-US" w:eastAsia="zh-CN"/>
              </w:rPr>
              <w:t xml:space="preserve">Option 4: UE expects that </w:t>
            </w:r>
            <w:r w:rsidRPr="007433FB">
              <w:rPr>
                <w:rFonts w:ascii="Times New Roman" w:eastAsia="Times New Roman" w:hAnsi="Times New Roman" w:cs="Times New Roman"/>
                <w:kern w:val="0"/>
                <w:sz w:val="20"/>
                <w:szCs w:val="20"/>
                <w:lang w:val="en-US" w:eastAsia="zh-CN"/>
              </w:rPr>
              <w:t xml:space="preserve">on-demand </w:t>
            </w:r>
            <w:r w:rsidRPr="007433FB">
              <w:rPr>
                <w:rFonts w:ascii="Times New Roman" w:eastAsia="Malgun Gothic" w:hAnsi="Times New Roman" w:cs="Times New Roman"/>
                <w:kern w:val="0"/>
                <w:sz w:val="20"/>
                <w:szCs w:val="20"/>
                <w:lang w:val="en-US" w:eastAsia="zh-CN"/>
              </w:rPr>
              <w:t>SSB burst(s) is transmitted with a periodicity from time instance A to time instance B and with the other periodicity after time instance B.</w:t>
            </w:r>
          </w:p>
          <w:p w14:paraId="69D5E1C1" w14:textId="77777777" w:rsidR="007433FB" w:rsidRPr="007433FB" w:rsidRDefault="007433FB" w:rsidP="007433FB">
            <w:pPr>
              <w:widowControl/>
              <w:numPr>
                <w:ilvl w:val="1"/>
                <w:numId w:val="6"/>
              </w:numPr>
              <w:spacing w:after="160" w:line="256" w:lineRule="auto"/>
              <w:contextualSpacing/>
              <w:jc w:val="left"/>
              <w:rPr>
                <w:rFonts w:ascii="Times New Roman" w:eastAsia="Malgun Gothic" w:hAnsi="Times New Roman" w:cs="Times New Roman"/>
                <w:kern w:val="0"/>
                <w:sz w:val="20"/>
                <w:szCs w:val="20"/>
                <w:lang w:val="en-US" w:eastAsia="zh-CN"/>
              </w:rPr>
            </w:pPr>
            <w:r w:rsidRPr="007433FB">
              <w:rPr>
                <w:rFonts w:ascii="Times New Roman" w:eastAsia="Malgun Gothic" w:hAnsi="Times New Roman" w:cs="Times New Roman"/>
                <w:kern w:val="0"/>
                <w:sz w:val="20"/>
                <w:szCs w:val="20"/>
                <w:lang w:val="en-US" w:eastAsia="zh-CN"/>
              </w:rPr>
              <w:t>FFS: The combination of above options</w:t>
            </w:r>
          </w:p>
          <w:p w14:paraId="4D428BF1" w14:textId="77777777" w:rsidR="007433FB" w:rsidRPr="007433FB" w:rsidRDefault="007433FB" w:rsidP="007433FB">
            <w:pPr>
              <w:widowControl/>
              <w:numPr>
                <w:ilvl w:val="1"/>
                <w:numId w:val="6"/>
              </w:numPr>
              <w:spacing w:after="160" w:line="256" w:lineRule="auto"/>
              <w:contextualSpacing/>
              <w:jc w:val="left"/>
              <w:rPr>
                <w:rFonts w:ascii="Times New Roman" w:eastAsia="Malgun Gothic" w:hAnsi="Times New Roman" w:cs="Times New Roman"/>
                <w:kern w:val="0"/>
                <w:sz w:val="20"/>
                <w:szCs w:val="20"/>
                <w:lang w:val="en-US" w:eastAsia="zh-CN"/>
              </w:rPr>
            </w:pPr>
            <w:r w:rsidRPr="007433FB">
              <w:rPr>
                <w:rFonts w:ascii="Times New Roman" w:eastAsia="Malgun Gothic" w:hAnsi="Times New Roman" w:cs="Times New Roman"/>
                <w:kern w:val="0"/>
                <w:sz w:val="20"/>
                <w:szCs w:val="20"/>
                <w:lang w:val="en-US" w:eastAsia="zh-CN"/>
              </w:rPr>
              <w:t>FFS: How to define time instance A/B and the value of N per option</w:t>
            </w:r>
          </w:p>
          <w:p w14:paraId="2BA31242" w14:textId="06A57964" w:rsidR="007433FB" w:rsidRPr="007433FB" w:rsidRDefault="007433FB" w:rsidP="0057255C">
            <w:pPr>
              <w:widowControl/>
              <w:numPr>
                <w:ilvl w:val="1"/>
                <w:numId w:val="6"/>
              </w:numPr>
              <w:spacing w:after="160" w:line="256" w:lineRule="auto"/>
              <w:contextualSpacing/>
              <w:jc w:val="left"/>
              <w:rPr>
                <w:rFonts w:ascii="Times New Roman" w:eastAsia="Malgun Gothic" w:hAnsi="Times New Roman" w:cs="Times New Roman"/>
                <w:kern w:val="0"/>
                <w:sz w:val="20"/>
                <w:szCs w:val="20"/>
                <w:lang w:val="en-US" w:eastAsia="zh-CN"/>
              </w:rPr>
            </w:pPr>
            <w:r w:rsidRPr="007433FB">
              <w:rPr>
                <w:rFonts w:ascii="Times New Roman" w:eastAsia="Malgun Gothic" w:hAnsi="Times New Roman" w:cs="Times New Roman"/>
                <w:kern w:val="0"/>
                <w:sz w:val="20"/>
                <w:szCs w:val="20"/>
                <w:lang w:val="en-US" w:eastAsia="zh-CN"/>
              </w:rPr>
              <w:t>FFS: Each option is applicable to which Cases or Scenarios (as per the previous agreement)</w:t>
            </w:r>
          </w:p>
        </w:tc>
      </w:tr>
    </w:tbl>
    <w:p w14:paraId="160F4801" w14:textId="77777777" w:rsidR="00EA2522" w:rsidRDefault="00EA2522" w:rsidP="00EA2522">
      <w:pPr>
        <w:widowControl/>
        <w:spacing w:after="120" w:line="240" w:lineRule="atLeast"/>
        <w:rPr>
          <w:rFonts w:ascii="Arial" w:eastAsia="游ゴシック Medium" w:hAnsi="Arial"/>
          <w:kern w:val="0"/>
          <w:sz w:val="20"/>
          <w:szCs w:val="20"/>
        </w:rPr>
      </w:pPr>
    </w:p>
    <w:p w14:paraId="5D58B2BE" w14:textId="77777777" w:rsidR="00450D3E" w:rsidRPr="00123DC1" w:rsidRDefault="00450D3E" w:rsidP="00EA2522">
      <w:pPr>
        <w:widowControl/>
        <w:spacing w:after="120" w:line="240" w:lineRule="atLeast"/>
        <w:rPr>
          <w:rFonts w:ascii="Arial" w:eastAsia="游ゴシック Medium" w:hAnsi="Arial"/>
          <w:kern w:val="0"/>
          <w:sz w:val="20"/>
          <w:szCs w:val="20"/>
        </w:rPr>
      </w:pPr>
    </w:p>
    <w:p w14:paraId="262C50A6" w14:textId="4932A4CE" w:rsidR="00450D3E" w:rsidRPr="00123DC1" w:rsidRDefault="00450D3E" w:rsidP="00450D3E">
      <w:pPr>
        <w:widowControl/>
        <w:spacing w:after="120" w:line="240" w:lineRule="atLeast"/>
        <w:rPr>
          <w:rFonts w:ascii="Arial" w:eastAsia="游ゴシック Medium" w:hAnsi="Arial"/>
          <w:kern w:val="0"/>
          <w:sz w:val="28"/>
          <w:szCs w:val="20"/>
        </w:rPr>
      </w:pPr>
      <w:r w:rsidRPr="00123DC1">
        <w:rPr>
          <w:rFonts w:ascii="Arial" w:eastAsia="游ゴシック Medium" w:hAnsi="Arial" w:hint="eastAsia"/>
          <w:kern w:val="0"/>
          <w:sz w:val="28"/>
          <w:szCs w:val="20"/>
        </w:rPr>
        <w:t>2.</w:t>
      </w:r>
      <w:r>
        <w:rPr>
          <w:rFonts w:ascii="Arial" w:eastAsia="游ゴシック Medium" w:hAnsi="Arial" w:hint="eastAsia"/>
          <w:kern w:val="0"/>
          <w:sz w:val="28"/>
          <w:szCs w:val="20"/>
        </w:rPr>
        <w:t>2</w:t>
      </w:r>
      <w:r w:rsidRPr="00123DC1">
        <w:rPr>
          <w:rFonts w:ascii="Arial" w:eastAsia="游ゴシック Medium" w:hAnsi="Arial" w:hint="eastAsia"/>
          <w:kern w:val="0"/>
          <w:sz w:val="28"/>
          <w:szCs w:val="20"/>
        </w:rPr>
        <w:tab/>
      </w:r>
      <w:r>
        <w:rPr>
          <w:rFonts w:ascii="Arial" w:eastAsia="游ゴシック Medium" w:hAnsi="Arial" w:hint="eastAsia"/>
          <w:kern w:val="0"/>
          <w:sz w:val="28"/>
          <w:szCs w:val="20"/>
        </w:rPr>
        <w:t xml:space="preserve">Possible </w:t>
      </w:r>
      <w:r w:rsidR="00C205B0">
        <w:rPr>
          <w:rFonts w:ascii="Arial" w:eastAsia="游ゴシック Medium" w:hAnsi="Arial" w:hint="eastAsia"/>
          <w:kern w:val="0"/>
          <w:sz w:val="28"/>
          <w:szCs w:val="20"/>
        </w:rPr>
        <w:t>use cases</w:t>
      </w:r>
      <w:r>
        <w:rPr>
          <w:rFonts w:ascii="Arial" w:eastAsia="游ゴシック Medium" w:hAnsi="Arial" w:hint="eastAsia"/>
          <w:kern w:val="0"/>
          <w:sz w:val="28"/>
          <w:szCs w:val="20"/>
        </w:rPr>
        <w:t xml:space="preserve"> for on-demand SSB on SCell</w:t>
      </w:r>
    </w:p>
    <w:p w14:paraId="2834060A" w14:textId="1FB2C5E7" w:rsidR="00775427" w:rsidRDefault="000130AA" w:rsidP="00EA2522">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Based on the </w:t>
      </w:r>
      <w:r w:rsidR="00FE78EC">
        <w:rPr>
          <w:rFonts w:ascii="Arial" w:eastAsia="游ゴシック Medium" w:hAnsi="Arial" w:hint="eastAsia"/>
          <w:kern w:val="0"/>
          <w:sz w:val="20"/>
          <w:szCs w:val="20"/>
        </w:rPr>
        <w:t xml:space="preserve">RAN1 progress and the observations in 2.1, we consider RAN2 can </w:t>
      </w:r>
      <w:r w:rsidR="00D602AB">
        <w:rPr>
          <w:rFonts w:ascii="Arial" w:eastAsia="游ゴシック Medium" w:hAnsi="Arial" w:hint="eastAsia"/>
          <w:kern w:val="0"/>
          <w:sz w:val="20"/>
          <w:szCs w:val="20"/>
        </w:rPr>
        <w:t>firstly focus on the Case #1 and wait for RAN1 progress on the Case #2, if they want to support it as well.</w:t>
      </w:r>
      <w:r w:rsidR="00155AD2">
        <w:rPr>
          <w:rFonts w:ascii="Arial" w:eastAsia="游ゴシック Medium" w:hAnsi="Arial" w:hint="eastAsia"/>
          <w:kern w:val="0"/>
          <w:sz w:val="20"/>
          <w:szCs w:val="20"/>
        </w:rPr>
        <w:t xml:space="preserve"> For the two </w:t>
      </w:r>
      <w:r w:rsidR="00155AD2">
        <w:rPr>
          <w:rFonts w:ascii="Arial" w:eastAsia="游ゴシック Medium" w:hAnsi="Arial"/>
          <w:kern w:val="0"/>
          <w:sz w:val="20"/>
          <w:szCs w:val="20"/>
        </w:rPr>
        <w:t>scenarios</w:t>
      </w:r>
      <w:r w:rsidR="00155AD2">
        <w:rPr>
          <w:rFonts w:ascii="Arial" w:eastAsia="游ゴシック Medium" w:hAnsi="Arial" w:hint="eastAsia"/>
          <w:kern w:val="0"/>
          <w:sz w:val="20"/>
          <w:szCs w:val="20"/>
        </w:rPr>
        <w:t xml:space="preserve"> on the table in RAN1, R</w:t>
      </w:r>
      <w:r w:rsidR="001371F5">
        <w:rPr>
          <w:rFonts w:ascii="Arial" w:eastAsia="游ゴシック Medium" w:hAnsi="Arial" w:hint="eastAsia"/>
          <w:kern w:val="0"/>
          <w:sz w:val="20"/>
          <w:szCs w:val="20"/>
        </w:rPr>
        <w:t>AN</w:t>
      </w:r>
      <w:r w:rsidR="00155AD2">
        <w:rPr>
          <w:rFonts w:ascii="Arial" w:eastAsia="游ゴシック Medium" w:hAnsi="Arial" w:hint="eastAsia"/>
          <w:kern w:val="0"/>
          <w:sz w:val="20"/>
          <w:szCs w:val="20"/>
        </w:rPr>
        <w:t xml:space="preserve">2 should discuss both scenarios and gives observations from higher layer perspective. Hence, we </w:t>
      </w:r>
      <w:r w:rsidR="001371F5">
        <w:rPr>
          <w:rFonts w:ascii="Arial" w:eastAsia="游ゴシック Medium" w:hAnsi="Arial" w:hint="eastAsia"/>
          <w:kern w:val="0"/>
          <w:sz w:val="20"/>
          <w:szCs w:val="20"/>
        </w:rPr>
        <w:t xml:space="preserve">suggest the </w:t>
      </w:r>
      <w:r w:rsidR="00D8739E">
        <w:rPr>
          <w:rFonts w:ascii="Arial" w:eastAsia="游ゴシック Medium" w:hAnsi="Arial" w:hint="eastAsia"/>
          <w:kern w:val="0"/>
          <w:sz w:val="20"/>
          <w:szCs w:val="20"/>
        </w:rPr>
        <w:t xml:space="preserve">following </w:t>
      </w:r>
      <w:r w:rsidR="001371F5">
        <w:rPr>
          <w:rFonts w:ascii="Arial" w:eastAsia="游ゴシック Medium" w:hAnsi="Arial" w:hint="eastAsia"/>
          <w:kern w:val="0"/>
          <w:sz w:val="20"/>
          <w:szCs w:val="20"/>
        </w:rPr>
        <w:t>direction</w:t>
      </w:r>
      <w:r w:rsidR="00D8739E">
        <w:rPr>
          <w:rFonts w:ascii="Arial" w:eastAsia="游ゴシック Medium" w:hAnsi="Arial" w:hint="eastAsia"/>
          <w:kern w:val="0"/>
          <w:sz w:val="20"/>
          <w:szCs w:val="20"/>
        </w:rPr>
        <w:t>s</w:t>
      </w:r>
      <w:r w:rsidR="001371F5">
        <w:rPr>
          <w:rFonts w:ascii="Arial" w:eastAsia="游ゴシック Medium" w:hAnsi="Arial" w:hint="eastAsia"/>
          <w:kern w:val="0"/>
          <w:sz w:val="20"/>
          <w:szCs w:val="20"/>
        </w:rPr>
        <w:t xml:space="preserve"> in the proposal</w:t>
      </w:r>
      <w:r w:rsidR="00D8739E">
        <w:rPr>
          <w:rFonts w:ascii="Arial" w:eastAsia="游ゴシック Medium" w:hAnsi="Arial" w:hint="eastAsia"/>
          <w:kern w:val="0"/>
          <w:sz w:val="20"/>
          <w:szCs w:val="20"/>
        </w:rPr>
        <w:t>s</w:t>
      </w:r>
      <w:r w:rsidR="000D7B06">
        <w:rPr>
          <w:rFonts w:ascii="Arial" w:eastAsia="游ゴシック Medium" w:hAnsi="Arial" w:hint="eastAsia"/>
          <w:kern w:val="0"/>
          <w:sz w:val="20"/>
          <w:szCs w:val="20"/>
        </w:rPr>
        <w:t xml:space="preserve"> and discuss each scenario below.</w:t>
      </w:r>
    </w:p>
    <w:p w14:paraId="781BCC6F" w14:textId="6E42A589" w:rsidR="00D8739E" w:rsidRPr="00D8739E" w:rsidRDefault="00D8739E" w:rsidP="00D8739E">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1: </w:t>
      </w:r>
      <w:r>
        <w:rPr>
          <w:rFonts w:ascii="Arial" w:eastAsia="游ゴシック Medium" w:hAnsi="Arial" w:hint="eastAsia"/>
          <w:b/>
          <w:kern w:val="0"/>
          <w:sz w:val="20"/>
          <w:szCs w:val="20"/>
        </w:rPr>
        <w:t>RAN2 to assume that there is no always-on SSB on the SCell and on-demand SSB transmission for the SCell is triggered by the gNB.</w:t>
      </w:r>
    </w:p>
    <w:p w14:paraId="28CDEB6F" w14:textId="1E503716" w:rsidR="00EA2522" w:rsidRPr="00123DC1" w:rsidRDefault="00EA2522" w:rsidP="00EA2522">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sidR="00D8739E">
        <w:rPr>
          <w:rFonts w:ascii="Arial" w:eastAsia="游ゴシック Medium" w:hAnsi="Arial" w:hint="eastAsia"/>
          <w:b/>
          <w:kern w:val="0"/>
          <w:sz w:val="20"/>
          <w:szCs w:val="20"/>
        </w:rPr>
        <w:t>2</w:t>
      </w:r>
      <w:r w:rsidRPr="00123DC1">
        <w:rPr>
          <w:rFonts w:ascii="Arial" w:eastAsia="游ゴシック Medium" w:hAnsi="Arial" w:hint="eastAsia"/>
          <w:b/>
          <w:kern w:val="0"/>
          <w:sz w:val="20"/>
          <w:szCs w:val="20"/>
        </w:rPr>
        <w:t xml:space="preserve">: </w:t>
      </w:r>
      <w:r w:rsidR="00254073">
        <w:rPr>
          <w:rFonts w:ascii="Arial" w:eastAsia="游ゴシック Medium" w:hAnsi="Arial" w:hint="eastAsia"/>
          <w:b/>
          <w:kern w:val="0"/>
          <w:sz w:val="20"/>
          <w:szCs w:val="20"/>
        </w:rPr>
        <w:t>RAN2 to work on the two scenarios below:</w:t>
      </w:r>
    </w:p>
    <w:p w14:paraId="3440265F" w14:textId="3A9FA605" w:rsidR="00CE0FE9" w:rsidRPr="00CE0FE9" w:rsidRDefault="00CE0FE9" w:rsidP="00CE0FE9">
      <w:pPr>
        <w:widowControl/>
        <w:numPr>
          <w:ilvl w:val="0"/>
          <w:numId w:val="6"/>
        </w:numPr>
        <w:spacing w:after="120" w:line="240" w:lineRule="atLeast"/>
        <w:ind w:left="714" w:hanging="357"/>
        <w:contextualSpacing/>
        <w:rPr>
          <w:rFonts w:ascii="Arial" w:eastAsia="游ゴシック Medium" w:hAnsi="Arial"/>
          <w:kern w:val="0"/>
          <w:sz w:val="20"/>
          <w:szCs w:val="20"/>
          <w:lang w:val="en-US"/>
        </w:rPr>
      </w:pPr>
      <w:r w:rsidRPr="00CE0FE9">
        <w:rPr>
          <w:rFonts w:ascii="Arial" w:eastAsia="游ゴシック Medium" w:hAnsi="Arial"/>
          <w:kern w:val="0"/>
          <w:sz w:val="20"/>
          <w:szCs w:val="20"/>
          <w:lang w:val="en-US"/>
        </w:rPr>
        <w:t>Scenario #2: SCell is configured to a UE but before the UE receives SCell activation command</w:t>
      </w:r>
      <w:r w:rsidR="001B7435">
        <w:rPr>
          <w:rFonts w:ascii="Arial" w:eastAsia="游ゴシック Medium" w:hAnsi="Arial" w:hint="eastAsia"/>
          <w:kern w:val="0"/>
          <w:sz w:val="20"/>
          <w:szCs w:val="20"/>
          <w:lang w:val="en-US"/>
        </w:rPr>
        <w:t>.</w:t>
      </w:r>
    </w:p>
    <w:p w14:paraId="1C0CC82E" w14:textId="790B1E8B" w:rsidR="00CE0FE9" w:rsidRPr="00CE0FE9" w:rsidRDefault="00CE0FE9" w:rsidP="00CE0FE9">
      <w:pPr>
        <w:widowControl/>
        <w:numPr>
          <w:ilvl w:val="0"/>
          <w:numId w:val="6"/>
        </w:numPr>
        <w:spacing w:after="120" w:line="240" w:lineRule="atLeast"/>
        <w:rPr>
          <w:rFonts w:ascii="Arial" w:eastAsia="游ゴシック Medium" w:hAnsi="Arial"/>
          <w:kern w:val="0"/>
          <w:sz w:val="20"/>
          <w:szCs w:val="20"/>
          <w:lang w:val="en-US"/>
        </w:rPr>
      </w:pPr>
      <w:r w:rsidRPr="00CE0FE9">
        <w:rPr>
          <w:rFonts w:ascii="Arial" w:eastAsia="游ゴシック Medium" w:hAnsi="Arial"/>
          <w:kern w:val="0"/>
          <w:sz w:val="20"/>
          <w:szCs w:val="20"/>
          <w:lang w:val="en-US"/>
        </w:rPr>
        <w:t>Scenario #3: After UE receives SCell activation command</w:t>
      </w:r>
      <w:r w:rsidR="001B7435">
        <w:rPr>
          <w:rFonts w:ascii="Arial" w:eastAsia="游ゴシック Medium" w:hAnsi="Arial" w:hint="eastAsia"/>
          <w:kern w:val="0"/>
          <w:sz w:val="20"/>
          <w:szCs w:val="20"/>
          <w:lang w:val="en-US"/>
        </w:rPr>
        <w:t>.</w:t>
      </w:r>
    </w:p>
    <w:p w14:paraId="7ECDD59D" w14:textId="77777777" w:rsidR="00EA2522" w:rsidRDefault="00EA2522" w:rsidP="00EA2522">
      <w:pPr>
        <w:widowControl/>
        <w:spacing w:after="120" w:line="240" w:lineRule="atLeast"/>
        <w:rPr>
          <w:rFonts w:ascii="Arial" w:eastAsia="游ゴシック Medium" w:hAnsi="Arial"/>
          <w:kern w:val="0"/>
          <w:sz w:val="20"/>
          <w:szCs w:val="20"/>
        </w:rPr>
      </w:pPr>
    </w:p>
    <w:p w14:paraId="33763CD2" w14:textId="48A5A617" w:rsidR="0095178B" w:rsidRPr="002B5DA1" w:rsidRDefault="0095178B" w:rsidP="0095178B">
      <w:pPr>
        <w:widowControl/>
        <w:spacing w:after="120" w:line="240" w:lineRule="atLeast"/>
        <w:rPr>
          <w:rFonts w:ascii="Arial" w:eastAsia="游ゴシック Medium" w:hAnsi="Arial"/>
          <w:kern w:val="0"/>
          <w:sz w:val="20"/>
          <w:szCs w:val="20"/>
          <w:u w:val="single"/>
        </w:rPr>
      </w:pPr>
      <w:r w:rsidRPr="002B5DA1">
        <w:rPr>
          <w:rFonts w:ascii="Arial" w:eastAsia="游ゴシック Medium" w:hAnsi="Arial" w:hint="eastAsia"/>
          <w:kern w:val="0"/>
          <w:sz w:val="20"/>
          <w:szCs w:val="20"/>
          <w:u w:val="single"/>
        </w:rPr>
        <w:lastRenderedPageBreak/>
        <w:t xml:space="preserve">Scenario </w:t>
      </w:r>
      <w:r>
        <w:rPr>
          <w:rFonts w:ascii="Arial" w:eastAsia="游ゴシック Medium" w:hAnsi="Arial" w:hint="eastAsia"/>
          <w:kern w:val="0"/>
          <w:sz w:val="20"/>
          <w:szCs w:val="20"/>
          <w:u w:val="single"/>
        </w:rPr>
        <w:t>#2:</w:t>
      </w:r>
      <w:r w:rsidRPr="002B5DA1">
        <w:rPr>
          <w:rFonts w:ascii="Arial" w:eastAsia="游ゴシック Medium" w:hAnsi="Arial" w:hint="eastAsia"/>
          <w:kern w:val="0"/>
          <w:sz w:val="20"/>
          <w:szCs w:val="20"/>
          <w:u w:val="single"/>
        </w:rPr>
        <w:t xml:space="preserve"> </w:t>
      </w:r>
      <w:r w:rsidR="002B59AC" w:rsidRPr="002B59AC">
        <w:rPr>
          <w:rFonts w:ascii="Arial" w:eastAsia="游ゴシック Medium" w:hAnsi="Arial"/>
          <w:kern w:val="0"/>
          <w:sz w:val="20"/>
          <w:szCs w:val="20"/>
          <w:u w:val="single"/>
        </w:rPr>
        <w:t>SCell is configured to a UE but before the UE receives SCell activation command</w:t>
      </w:r>
      <w:r w:rsidR="000D7B06">
        <w:rPr>
          <w:rFonts w:ascii="Arial" w:eastAsia="游ゴシック Medium" w:hAnsi="Arial" w:hint="eastAsia"/>
          <w:kern w:val="0"/>
          <w:sz w:val="20"/>
          <w:szCs w:val="20"/>
          <w:u w:val="single"/>
        </w:rPr>
        <w:t>.</w:t>
      </w:r>
    </w:p>
    <w:p w14:paraId="2A8A4547" w14:textId="3ED33374" w:rsidR="004323DE" w:rsidRDefault="000D7B06" w:rsidP="00EA2522">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In this scenario, the SCell </w:t>
      </w:r>
      <w:r w:rsidR="007830DA">
        <w:rPr>
          <w:rFonts w:ascii="Arial" w:eastAsia="游ゴシック Medium" w:hAnsi="Arial" w:hint="eastAsia"/>
          <w:kern w:val="0"/>
          <w:sz w:val="20"/>
          <w:szCs w:val="20"/>
        </w:rPr>
        <w:t xml:space="preserve">is </w:t>
      </w:r>
      <w:r w:rsidR="007830DA">
        <w:rPr>
          <w:rFonts w:ascii="Arial" w:eastAsia="游ゴシック Medium" w:hAnsi="Arial"/>
          <w:kern w:val="0"/>
          <w:sz w:val="20"/>
          <w:szCs w:val="20"/>
        </w:rPr>
        <w:t>already</w:t>
      </w:r>
      <w:r w:rsidR="007830DA">
        <w:rPr>
          <w:rFonts w:ascii="Arial" w:eastAsia="游ゴシック Medium" w:hAnsi="Arial" w:hint="eastAsia"/>
          <w:kern w:val="0"/>
          <w:sz w:val="20"/>
          <w:szCs w:val="20"/>
        </w:rPr>
        <w:t xml:space="preserve"> configured to the UE. </w:t>
      </w:r>
      <w:r w:rsidR="004323DE">
        <w:rPr>
          <w:rFonts w:ascii="Arial" w:eastAsia="游ゴシック Medium" w:hAnsi="Arial" w:hint="eastAsia"/>
          <w:kern w:val="0"/>
          <w:sz w:val="20"/>
          <w:szCs w:val="20"/>
        </w:rPr>
        <w:t>C</w:t>
      </w:r>
      <w:r w:rsidR="004323DE">
        <w:rPr>
          <w:rFonts w:ascii="Arial" w:eastAsia="游ゴシック Medium" w:hAnsi="Arial"/>
          <w:kern w:val="0"/>
          <w:sz w:val="20"/>
          <w:szCs w:val="20"/>
        </w:rPr>
        <w:t>o</w:t>
      </w:r>
      <w:r w:rsidR="004323DE">
        <w:rPr>
          <w:rFonts w:ascii="Arial" w:eastAsia="游ゴシック Medium" w:hAnsi="Arial" w:hint="eastAsia"/>
          <w:kern w:val="0"/>
          <w:sz w:val="20"/>
          <w:szCs w:val="20"/>
        </w:rPr>
        <w:t xml:space="preserve">nsidering the Note1 in </w:t>
      </w:r>
      <w:r w:rsidR="004323DE">
        <w:rPr>
          <w:rFonts w:ascii="Arial" w:eastAsia="游ゴシック Medium" w:hAnsi="Arial"/>
          <w:kern w:val="0"/>
          <w:sz w:val="20"/>
          <w:szCs w:val="20"/>
        </w:rPr>
        <w:t>the</w:t>
      </w:r>
      <w:r w:rsidR="004323DE">
        <w:rPr>
          <w:rFonts w:ascii="Arial" w:eastAsia="游ゴシック Medium" w:hAnsi="Arial" w:hint="eastAsia"/>
          <w:kern w:val="0"/>
          <w:sz w:val="20"/>
          <w:szCs w:val="20"/>
        </w:rPr>
        <w:t xml:space="preserve"> WID, t</w:t>
      </w:r>
      <w:r w:rsidR="004323DE" w:rsidRPr="004323DE">
        <w:rPr>
          <w:rFonts w:ascii="Arial" w:eastAsia="游ゴシック Medium" w:hAnsi="Arial"/>
          <w:kern w:val="0"/>
          <w:sz w:val="20"/>
          <w:szCs w:val="20"/>
        </w:rPr>
        <w:t xml:space="preserve">here are some </w:t>
      </w:r>
      <w:r w:rsidR="004323DE">
        <w:rPr>
          <w:rFonts w:ascii="Arial" w:eastAsia="游ゴシック Medium" w:hAnsi="Arial" w:hint="eastAsia"/>
          <w:kern w:val="0"/>
          <w:sz w:val="20"/>
          <w:szCs w:val="20"/>
        </w:rPr>
        <w:t>use cases</w:t>
      </w:r>
      <w:r w:rsidR="004323DE" w:rsidRPr="004323DE">
        <w:rPr>
          <w:rFonts w:ascii="Arial" w:eastAsia="游ゴシック Medium" w:hAnsi="Arial"/>
          <w:kern w:val="0"/>
          <w:sz w:val="20"/>
          <w:szCs w:val="20"/>
        </w:rPr>
        <w:t xml:space="preserve"> for the gNB to trigger on-demand SSB transmission on the SCell.</w:t>
      </w:r>
    </w:p>
    <w:tbl>
      <w:tblPr>
        <w:tblStyle w:val="ae"/>
        <w:tblW w:w="0" w:type="auto"/>
        <w:tblLook w:val="04A0" w:firstRow="1" w:lastRow="0" w:firstColumn="1" w:lastColumn="0" w:noHBand="0" w:noVBand="1"/>
      </w:tblPr>
      <w:tblGrid>
        <w:gridCol w:w="9629"/>
      </w:tblGrid>
      <w:tr w:rsidR="004323DE" w14:paraId="34FBEFBE" w14:textId="77777777" w:rsidTr="004323DE">
        <w:tc>
          <w:tcPr>
            <w:tcW w:w="9629" w:type="dxa"/>
          </w:tcPr>
          <w:p w14:paraId="2341F90B" w14:textId="1861AEF1" w:rsidR="004323DE" w:rsidRPr="004323DE" w:rsidRDefault="004323DE" w:rsidP="00EA2522">
            <w:pPr>
              <w:widowControl/>
              <w:spacing w:after="120" w:line="240" w:lineRule="atLeast"/>
              <w:rPr>
                <w:rFonts w:ascii="Arial" w:eastAsia="游ゴシック Medium" w:hAnsi="Arial"/>
                <w:i/>
                <w:iCs/>
                <w:kern w:val="0"/>
                <w:sz w:val="20"/>
                <w:szCs w:val="20"/>
              </w:rPr>
            </w:pPr>
            <w:r w:rsidRPr="004323DE">
              <w:rPr>
                <w:rFonts w:ascii="Times New Roman" w:eastAsia="SimSun" w:hAnsi="Times New Roman" w:cs="Times New Roman"/>
                <w:bCs/>
                <w:i/>
                <w:iCs/>
                <w:kern w:val="0"/>
                <w:sz w:val="20"/>
                <w:szCs w:val="20"/>
                <w:lang w:val="en-US" w:eastAsia="zh-CN"/>
              </w:rPr>
              <w:t>Note1: On-demand SSB transmission can be used by UE for</w:t>
            </w:r>
            <w:r w:rsidRPr="004323DE">
              <w:rPr>
                <w:rFonts w:ascii="Times New Roman" w:eastAsia="SimSun" w:hAnsi="Times New Roman" w:cs="Times New Roman"/>
                <w:bCs/>
                <w:i/>
                <w:iCs/>
                <w:kern w:val="0"/>
                <w:sz w:val="20"/>
                <w:szCs w:val="20"/>
                <w:lang w:eastAsia="zh-CN"/>
              </w:rPr>
              <w:t xml:space="preserve"> at least SCell time/frequency synchronization, L1/L3 measurements and SCell activation,</w:t>
            </w:r>
            <w:r>
              <w:t xml:space="preserve"> </w:t>
            </w:r>
            <w:r w:rsidRPr="004323DE">
              <w:rPr>
                <w:rFonts w:ascii="Times New Roman" w:eastAsia="SimSun" w:hAnsi="Times New Roman" w:cs="Times New Roman"/>
                <w:bCs/>
                <w:i/>
                <w:iCs/>
                <w:kern w:val="0"/>
                <w:sz w:val="20"/>
                <w:szCs w:val="20"/>
                <w:lang w:eastAsia="zh-CN"/>
              </w:rPr>
              <w:t>and is supported for FR1 and FR2 in non-shared spectrum.</w:t>
            </w:r>
          </w:p>
        </w:tc>
      </w:tr>
    </w:tbl>
    <w:p w14:paraId="5AA87799" w14:textId="798AB966" w:rsidR="0095178B" w:rsidRDefault="001F0701" w:rsidP="0089778C">
      <w:pPr>
        <w:widowControl/>
        <w:spacing w:beforeLines="50" w:before="120"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For example, </w:t>
      </w:r>
      <w:r w:rsidR="000A2E73">
        <w:rPr>
          <w:rFonts w:ascii="Arial" w:eastAsia="游ゴシック Medium" w:hAnsi="Arial" w:hint="eastAsia"/>
          <w:kern w:val="0"/>
          <w:sz w:val="20"/>
          <w:szCs w:val="20"/>
        </w:rPr>
        <w:t xml:space="preserve">one </w:t>
      </w:r>
      <w:r w:rsidR="004323DE">
        <w:rPr>
          <w:rFonts w:ascii="Arial" w:eastAsia="游ゴシック Medium" w:hAnsi="Arial" w:hint="eastAsia"/>
          <w:kern w:val="0"/>
          <w:sz w:val="20"/>
          <w:szCs w:val="20"/>
        </w:rPr>
        <w:t>use case</w:t>
      </w:r>
      <w:r w:rsidR="000A2E73">
        <w:rPr>
          <w:rFonts w:ascii="Arial" w:eastAsia="游ゴシック Medium" w:hAnsi="Arial" w:hint="eastAsia"/>
          <w:kern w:val="0"/>
          <w:sz w:val="20"/>
          <w:szCs w:val="20"/>
        </w:rPr>
        <w:t xml:space="preserve"> is to activate the SCell to achieve better </w:t>
      </w:r>
      <w:r w:rsidR="000A2E73">
        <w:rPr>
          <w:rFonts w:ascii="Arial" w:eastAsia="游ゴシック Medium" w:hAnsi="Arial"/>
          <w:kern w:val="0"/>
          <w:sz w:val="20"/>
          <w:szCs w:val="20"/>
        </w:rPr>
        <w:t>throughput</w:t>
      </w:r>
      <w:r w:rsidR="000A2E73">
        <w:rPr>
          <w:rFonts w:ascii="Arial" w:eastAsia="游ゴシック Medium" w:hAnsi="Arial" w:hint="eastAsia"/>
          <w:kern w:val="0"/>
          <w:sz w:val="20"/>
          <w:szCs w:val="20"/>
        </w:rPr>
        <w:t xml:space="preserve"> performance. </w:t>
      </w:r>
      <w:r w:rsidR="000A2E73">
        <w:rPr>
          <w:rFonts w:ascii="Arial" w:eastAsia="游ゴシック Medium" w:hAnsi="Arial"/>
          <w:kern w:val="0"/>
          <w:sz w:val="20"/>
          <w:szCs w:val="20"/>
        </w:rPr>
        <w:t>T</w:t>
      </w:r>
      <w:r w:rsidR="000A2E73">
        <w:rPr>
          <w:rFonts w:ascii="Arial" w:eastAsia="游ゴシック Medium" w:hAnsi="Arial" w:hint="eastAsia"/>
          <w:kern w:val="0"/>
          <w:sz w:val="20"/>
          <w:szCs w:val="20"/>
        </w:rPr>
        <w:t xml:space="preserve">his is especially useful for intra-band CA case, where a cell quality can be considered same or similar to the other serving cells (e.g. PCell). Another motivation is for the UE to measure the SSB and report the measurement results in order to decide </w:t>
      </w:r>
      <w:r w:rsidR="00EA7745">
        <w:rPr>
          <w:rFonts w:ascii="Arial" w:eastAsia="游ゴシック Medium" w:hAnsi="Arial" w:hint="eastAsia"/>
          <w:kern w:val="0"/>
          <w:sz w:val="20"/>
          <w:szCs w:val="20"/>
        </w:rPr>
        <w:t>whether</w:t>
      </w:r>
      <w:r w:rsidR="000A2E73">
        <w:rPr>
          <w:rFonts w:ascii="Arial" w:eastAsia="游ゴシック Medium" w:hAnsi="Arial" w:hint="eastAsia"/>
          <w:kern w:val="0"/>
          <w:sz w:val="20"/>
          <w:szCs w:val="20"/>
        </w:rPr>
        <w:t xml:space="preserve"> or wh</w:t>
      </w:r>
      <w:r w:rsidR="00EA7745">
        <w:rPr>
          <w:rFonts w:ascii="Arial" w:eastAsia="游ゴシック Medium" w:hAnsi="Arial" w:hint="eastAsia"/>
          <w:kern w:val="0"/>
          <w:sz w:val="20"/>
          <w:szCs w:val="20"/>
        </w:rPr>
        <w:t>ich</w:t>
      </w:r>
      <w:r w:rsidR="000A2E73">
        <w:rPr>
          <w:rFonts w:ascii="Arial" w:eastAsia="游ゴシック Medium" w:hAnsi="Arial" w:hint="eastAsia"/>
          <w:kern w:val="0"/>
          <w:sz w:val="20"/>
          <w:szCs w:val="20"/>
        </w:rPr>
        <w:t xml:space="preserve"> configured SCell(s) is to be activated. This is useful for inter-band CA case, where a cell quality may not be known due to inter-band environment from other serving cell(s).</w:t>
      </w:r>
    </w:p>
    <w:p w14:paraId="7458EB49" w14:textId="55A5F813" w:rsidR="004323DE" w:rsidRDefault="004323DE" w:rsidP="00EA2522">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For other use case, e.g. SCell time/frequency synchronization, it can be left up to RAN1 and/or RAN4 discussions. We suggest starting from the </w:t>
      </w:r>
      <w:r>
        <w:rPr>
          <w:rFonts w:ascii="Arial" w:eastAsia="游ゴシック Medium" w:hAnsi="Arial"/>
          <w:kern w:val="0"/>
          <w:sz w:val="20"/>
          <w:szCs w:val="20"/>
        </w:rPr>
        <w:t>earlier</w:t>
      </w:r>
      <w:r>
        <w:rPr>
          <w:rFonts w:ascii="Arial" w:eastAsia="游ゴシック Medium" w:hAnsi="Arial" w:hint="eastAsia"/>
          <w:kern w:val="0"/>
          <w:sz w:val="20"/>
          <w:szCs w:val="20"/>
        </w:rPr>
        <w:t xml:space="preserve"> mentioned </w:t>
      </w:r>
      <w:r w:rsidR="003A556F">
        <w:rPr>
          <w:rFonts w:ascii="Arial" w:eastAsia="游ゴシック Medium" w:hAnsi="Arial" w:hint="eastAsia"/>
          <w:kern w:val="0"/>
          <w:sz w:val="20"/>
          <w:szCs w:val="20"/>
        </w:rPr>
        <w:t>two</w:t>
      </w:r>
      <w:r>
        <w:rPr>
          <w:rFonts w:ascii="Arial" w:eastAsia="游ゴシック Medium" w:hAnsi="Arial" w:hint="eastAsia"/>
          <w:kern w:val="0"/>
          <w:sz w:val="20"/>
          <w:szCs w:val="20"/>
        </w:rPr>
        <w:t xml:space="preserve"> use cases</w:t>
      </w:r>
      <w:r w:rsidR="003A556F">
        <w:rPr>
          <w:rFonts w:ascii="Arial" w:eastAsia="游ゴシック Medium" w:hAnsi="Arial" w:hint="eastAsia"/>
          <w:kern w:val="0"/>
          <w:sz w:val="20"/>
          <w:szCs w:val="20"/>
        </w:rPr>
        <w:t xml:space="preserve"> and may consider others, if necessary.</w:t>
      </w:r>
    </w:p>
    <w:p w14:paraId="215246BC" w14:textId="7956848D" w:rsidR="0095178B" w:rsidRDefault="0095178B" w:rsidP="0095178B">
      <w:pPr>
        <w:widowControl/>
        <w:spacing w:before="60" w:after="6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sidR="00C205B0">
        <w:rPr>
          <w:rFonts w:ascii="Arial" w:eastAsia="游ゴシック Medium" w:hAnsi="Arial" w:hint="eastAsia"/>
          <w:b/>
          <w:kern w:val="0"/>
          <w:sz w:val="20"/>
          <w:szCs w:val="20"/>
        </w:rPr>
        <w:t>3</w:t>
      </w:r>
      <w:r w:rsidRPr="00123DC1">
        <w:rPr>
          <w:rFonts w:ascii="Arial" w:eastAsia="游ゴシック Medium" w:hAnsi="Arial" w:hint="eastAsia"/>
          <w:b/>
          <w:kern w:val="0"/>
          <w:sz w:val="20"/>
          <w:szCs w:val="20"/>
        </w:rPr>
        <w:t xml:space="preserve">: </w:t>
      </w:r>
      <w:r w:rsidR="00C205B0">
        <w:rPr>
          <w:rFonts w:ascii="Arial" w:eastAsia="游ゴシック Medium" w:hAnsi="Arial" w:hint="eastAsia"/>
          <w:b/>
          <w:kern w:val="0"/>
          <w:sz w:val="20"/>
          <w:szCs w:val="20"/>
        </w:rPr>
        <w:t>RAN2 to discuss possible use cases in the scenario #2, including:</w:t>
      </w:r>
    </w:p>
    <w:p w14:paraId="2854C223" w14:textId="2A35141D" w:rsidR="00C205B0" w:rsidRPr="00C205B0" w:rsidRDefault="00EA7745" w:rsidP="00C205B0">
      <w:pPr>
        <w:pStyle w:val="a9"/>
        <w:widowControl/>
        <w:numPr>
          <w:ilvl w:val="0"/>
          <w:numId w:val="7"/>
        </w:numPr>
        <w:spacing w:before="60" w:after="60" w:line="240" w:lineRule="atLeast"/>
        <w:rPr>
          <w:rFonts w:ascii="Arial" w:eastAsia="游ゴシック Medium" w:hAnsi="Arial"/>
          <w:bCs/>
          <w:kern w:val="0"/>
          <w:sz w:val="20"/>
          <w:szCs w:val="20"/>
        </w:rPr>
      </w:pPr>
      <w:r>
        <w:rPr>
          <w:rFonts w:ascii="Arial" w:eastAsia="游ゴシック Medium" w:hAnsi="Arial" w:hint="eastAsia"/>
          <w:bCs/>
          <w:kern w:val="0"/>
          <w:sz w:val="20"/>
          <w:szCs w:val="20"/>
        </w:rPr>
        <w:t>gNB to trigger on-demand SSB transmission to activate the SCell</w:t>
      </w:r>
    </w:p>
    <w:p w14:paraId="20A0DA0F" w14:textId="4261A95E" w:rsidR="0095178B" w:rsidRPr="00C205B0" w:rsidRDefault="00EA7745" w:rsidP="00C205B0">
      <w:pPr>
        <w:pStyle w:val="a9"/>
        <w:widowControl/>
        <w:numPr>
          <w:ilvl w:val="0"/>
          <w:numId w:val="7"/>
        </w:numPr>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gNB to </w:t>
      </w:r>
      <w:r w:rsidR="009E7E49">
        <w:rPr>
          <w:rFonts w:ascii="Arial" w:eastAsia="游ゴシック Medium" w:hAnsi="Arial" w:hint="eastAsia"/>
          <w:kern w:val="0"/>
          <w:sz w:val="20"/>
          <w:szCs w:val="20"/>
        </w:rPr>
        <w:t xml:space="preserve">trigger on-demand SSB transmission to </w:t>
      </w:r>
      <w:r>
        <w:rPr>
          <w:rFonts w:ascii="Arial" w:eastAsia="游ゴシック Medium" w:hAnsi="Arial" w:hint="eastAsia"/>
          <w:kern w:val="0"/>
          <w:sz w:val="20"/>
          <w:szCs w:val="20"/>
        </w:rPr>
        <w:t xml:space="preserve">request </w:t>
      </w:r>
      <w:r w:rsidR="009E7E49">
        <w:rPr>
          <w:rFonts w:ascii="Arial" w:eastAsia="游ゴシック Medium" w:hAnsi="Arial" w:hint="eastAsia"/>
          <w:kern w:val="0"/>
          <w:sz w:val="20"/>
          <w:szCs w:val="20"/>
        </w:rPr>
        <w:t xml:space="preserve">SSB-based </w:t>
      </w:r>
      <w:r>
        <w:rPr>
          <w:rFonts w:ascii="Arial" w:eastAsia="游ゴシック Medium" w:hAnsi="Arial" w:hint="eastAsia"/>
          <w:kern w:val="0"/>
          <w:sz w:val="20"/>
          <w:szCs w:val="20"/>
        </w:rPr>
        <w:t>measurement</w:t>
      </w:r>
      <w:r w:rsidR="009E7E49">
        <w:rPr>
          <w:rFonts w:ascii="Arial" w:eastAsia="游ゴシック Medium" w:hAnsi="Arial" w:hint="eastAsia"/>
          <w:kern w:val="0"/>
          <w:sz w:val="20"/>
          <w:szCs w:val="20"/>
        </w:rPr>
        <w:t>s</w:t>
      </w:r>
      <w:r>
        <w:rPr>
          <w:rFonts w:ascii="Arial" w:eastAsia="游ゴシック Medium" w:hAnsi="Arial" w:hint="eastAsia"/>
          <w:kern w:val="0"/>
          <w:sz w:val="20"/>
          <w:szCs w:val="20"/>
        </w:rPr>
        <w:t xml:space="preserve"> on the SCell to decide whether or which configured SCell(s) is to be activated.</w:t>
      </w:r>
    </w:p>
    <w:p w14:paraId="2D750E3F" w14:textId="77777777" w:rsidR="00C205B0" w:rsidRDefault="00C205B0" w:rsidP="00EA2522">
      <w:pPr>
        <w:widowControl/>
        <w:spacing w:after="120" w:line="240" w:lineRule="atLeast"/>
        <w:rPr>
          <w:rFonts w:ascii="Arial" w:eastAsia="游ゴシック Medium" w:hAnsi="Arial"/>
          <w:kern w:val="0"/>
          <w:sz w:val="20"/>
          <w:szCs w:val="20"/>
        </w:rPr>
      </w:pPr>
    </w:p>
    <w:p w14:paraId="7E75E1E8" w14:textId="739E2E98" w:rsidR="007D3AC5" w:rsidRDefault="007D3AC5" w:rsidP="00447954">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We continue some discussions </w:t>
      </w:r>
      <w:r w:rsidR="002D2574">
        <w:rPr>
          <w:rFonts w:ascii="Arial" w:eastAsia="游ゴシック Medium" w:hAnsi="Arial" w:hint="eastAsia"/>
          <w:kern w:val="0"/>
          <w:sz w:val="20"/>
          <w:szCs w:val="20"/>
        </w:rPr>
        <w:t>for</w:t>
      </w:r>
      <w:r>
        <w:rPr>
          <w:rFonts w:ascii="Arial" w:eastAsia="游ゴシック Medium" w:hAnsi="Arial" w:hint="eastAsia"/>
          <w:kern w:val="0"/>
          <w:sz w:val="20"/>
          <w:szCs w:val="20"/>
        </w:rPr>
        <w:t xml:space="preserve"> each possible use case</w:t>
      </w:r>
      <w:r w:rsidR="002D2574">
        <w:rPr>
          <w:rFonts w:ascii="Arial" w:eastAsia="游ゴシック Medium" w:hAnsi="Arial" w:hint="eastAsia"/>
          <w:kern w:val="0"/>
          <w:sz w:val="20"/>
          <w:szCs w:val="20"/>
        </w:rPr>
        <w:t xml:space="preserve"> from expected delay perspective</w:t>
      </w:r>
      <w:r>
        <w:rPr>
          <w:rFonts w:ascii="Arial" w:eastAsia="游ゴシック Medium" w:hAnsi="Arial" w:hint="eastAsia"/>
          <w:kern w:val="0"/>
          <w:sz w:val="20"/>
          <w:szCs w:val="20"/>
        </w:rPr>
        <w:t xml:space="preserve">. For a, </w:t>
      </w:r>
      <w:r w:rsidR="002D2574">
        <w:rPr>
          <w:rFonts w:ascii="Arial" w:eastAsia="游ゴシック Medium" w:hAnsi="Arial" w:hint="eastAsia"/>
          <w:kern w:val="0"/>
          <w:sz w:val="20"/>
          <w:szCs w:val="20"/>
        </w:rPr>
        <w:t xml:space="preserve">a delay component from on-demand SSB triggering is the SSB transmission/reception, SSB measurements and reporting of the measurement results. </w:t>
      </w:r>
      <w:r w:rsidR="00000633">
        <w:rPr>
          <w:rFonts w:ascii="Arial" w:eastAsia="游ゴシック Medium" w:hAnsi="Arial" w:hint="eastAsia"/>
          <w:kern w:val="0"/>
          <w:sz w:val="20"/>
          <w:szCs w:val="20"/>
        </w:rPr>
        <w:t>The main delay component is the SSB measurement reporting</w:t>
      </w:r>
      <w:r w:rsidR="00447954">
        <w:rPr>
          <w:rFonts w:ascii="Arial" w:eastAsia="游ゴシック Medium" w:hAnsi="Arial" w:hint="eastAsia"/>
          <w:kern w:val="0"/>
          <w:sz w:val="20"/>
          <w:szCs w:val="20"/>
        </w:rPr>
        <w:t xml:space="preserve">. The SSB measurement reporting in this case could be requested to ensure the SCell is ready to use. </w:t>
      </w:r>
      <w:r w:rsidR="002D2574">
        <w:rPr>
          <w:rFonts w:ascii="Arial" w:eastAsia="游ゴシック Medium" w:hAnsi="Arial" w:hint="eastAsia"/>
          <w:kern w:val="0"/>
          <w:sz w:val="20"/>
          <w:szCs w:val="20"/>
        </w:rPr>
        <w:t xml:space="preserve">For b, the delay component is the </w:t>
      </w:r>
      <w:r w:rsidR="00000633">
        <w:rPr>
          <w:rFonts w:ascii="Arial" w:eastAsia="游ゴシック Medium" w:hAnsi="Arial" w:hint="eastAsia"/>
          <w:kern w:val="0"/>
          <w:sz w:val="20"/>
          <w:szCs w:val="20"/>
        </w:rPr>
        <w:t xml:space="preserve">SSB transmission/reception, SSB measurements reporting, and the SCell activation command MAC CE transmission/reception. </w:t>
      </w:r>
      <w:r w:rsidR="009F6913">
        <w:rPr>
          <w:rFonts w:ascii="Arial" w:eastAsia="游ゴシック Medium" w:hAnsi="Arial" w:hint="eastAsia"/>
          <w:kern w:val="0"/>
          <w:sz w:val="20"/>
          <w:szCs w:val="20"/>
        </w:rPr>
        <w:t xml:space="preserve">The main delay </w:t>
      </w:r>
      <w:r w:rsidR="009F6913">
        <w:rPr>
          <w:rFonts w:ascii="Arial" w:eastAsia="游ゴシック Medium" w:hAnsi="Arial"/>
          <w:kern w:val="0"/>
          <w:sz w:val="20"/>
          <w:szCs w:val="20"/>
        </w:rPr>
        <w:t>component</w:t>
      </w:r>
      <w:r w:rsidR="009F6913">
        <w:rPr>
          <w:rFonts w:ascii="Arial" w:eastAsia="游ゴシック Medium" w:hAnsi="Arial" w:hint="eastAsia"/>
          <w:kern w:val="0"/>
          <w:sz w:val="20"/>
          <w:szCs w:val="20"/>
        </w:rPr>
        <w:t xml:space="preserve"> is still the SSB measurement reporting, as long as many number of HARQ retransmission is not </w:t>
      </w:r>
      <w:r w:rsidR="009F6913">
        <w:rPr>
          <w:rFonts w:ascii="Arial" w:eastAsia="游ゴシック Medium" w:hAnsi="Arial"/>
          <w:kern w:val="0"/>
          <w:sz w:val="20"/>
          <w:szCs w:val="20"/>
        </w:rPr>
        <w:t>necessary</w:t>
      </w:r>
      <w:r w:rsidR="009F6913">
        <w:rPr>
          <w:rFonts w:ascii="Arial" w:eastAsia="游ゴシック Medium" w:hAnsi="Arial" w:hint="eastAsia"/>
          <w:kern w:val="0"/>
          <w:sz w:val="20"/>
          <w:szCs w:val="20"/>
        </w:rPr>
        <w:t xml:space="preserve"> for </w:t>
      </w:r>
      <w:r w:rsidR="009F6913">
        <w:rPr>
          <w:rFonts w:ascii="Arial" w:eastAsia="游ゴシック Medium" w:hAnsi="Arial"/>
          <w:kern w:val="0"/>
          <w:sz w:val="20"/>
          <w:szCs w:val="20"/>
        </w:rPr>
        <w:t>the</w:t>
      </w:r>
      <w:r w:rsidR="009F6913">
        <w:rPr>
          <w:rFonts w:ascii="Arial" w:eastAsia="游ゴシック Medium" w:hAnsi="Arial" w:hint="eastAsia"/>
          <w:kern w:val="0"/>
          <w:sz w:val="20"/>
          <w:szCs w:val="20"/>
        </w:rPr>
        <w:t xml:space="preserve"> MAC CE. </w:t>
      </w:r>
      <w:r w:rsidR="00447954">
        <w:rPr>
          <w:rFonts w:ascii="Arial" w:eastAsia="游ゴシック Medium" w:hAnsi="Arial" w:hint="eastAsia"/>
          <w:kern w:val="0"/>
          <w:sz w:val="20"/>
          <w:szCs w:val="20"/>
        </w:rPr>
        <w:t xml:space="preserve">As this use case is more useful for inter-band CA, the SSB measurement reporting will take a few tens of ms or maybe more to ensure stable cell quality considerations. </w:t>
      </w:r>
      <w:r w:rsidR="009F6913">
        <w:rPr>
          <w:rFonts w:ascii="Arial" w:eastAsia="游ゴシック Medium" w:hAnsi="Arial" w:hint="eastAsia"/>
          <w:kern w:val="0"/>
          <w:sz w:val="20"/>
          <w:szCs w:val="20"/>
        </w:rPr>
        <w:t xml:space="preserve">Based on this observation, </w:t>
      </w:r>
      <w:r w:rsidR="00EC4415">
        <w:rPr>
          <w:rFonts w:ascii="Arial" w:eastAsia="游ゴシック Medium" w:hAnsi="Arial" w:hint="eastAsia"/>
          <w:kern w:val="0"/>
          <w:sz w:val="20"/>
          <w:szCs w:val="20"/>
        </w:rPr>
        <w:t xml:space="preserve">there </w:t>
      </w:r>
      <w:r w:rsidR="00447954">
        <w:rPr>
          <w:rFonts w:ascii="Arial" w:eastAsia="游ゴシック Medium" w:hAnsi="Arial" w:hint="eastAsia"/>
          <w:kern w:val="0"/>
          <w:sz w:val="20"/>
          <w:szCs w:val="20"/>
        </w:rPr>
        <w:t>will be more delays for SCell activation in the use case b, while this is useful for inter-band CA case.</w:t>
      </w:r>
    </w:p>
    <w:p w14:paraId="540EF8AF" w14:textId="03B2B6D1" w:rsidR="00EC4415" w:rsidRDefault="00EC4415" w:rsidP="00EC4415">
      <w:pPr>
        <w:widowControl/>
        <w:spacing w:before="60" w:after="6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sidR="0026395B">
        <w:rPr>
          <w:rFonts w:ascii="Arial" w:eastAsia="游ゴシック Medium" w:hAnsi="Arial" w:hint="eastAsia"/>
          <w:b/>
          <w:kern w:val="0"/>
          <w:sz w:val="20"/>
          <w:szCs w:val="20"/>
        </w:rPr>
        <w:t>4</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 xml:space="preserve">RAN2 to </w:t>
      </w:r>
      <w:r w:rsidR="0026395B">
        <w:rPr>
          <w:rFonts w:ascii="Arial" w:eastAsia="游ゴシック Medium" w:hAnsi="Arial" w:hint="eastAsia"/>
          <w:b/>
          <w:kern w:val="0"/>
          <w:sz w:val="20"/>
          <w:szCs w:val="20"/>
        </w:rPr>
        <w:t xml:space="preserve">assume </w:t>
      </w:r>
      <w:r w:rsidR="00DE4808">
        <w:rPr>
          <w:rFonts w:ascii="Arial" w:eastAsia="游ゴシック Medium" w:hAnsi="Arial" w:hint="eastAsia"/>
          <w:b/>
          <w:kern w:val="0"/>
          <w:sz w:val="20"/>
          <w:szCs w:val="20"/>
        </w:rPr>
        <w:t>more SCell activation delay is expected in use case b than that in use case a in the scenario #2.</w:t>
      </w:r>
    </w:p>
    <w:p w14:paraId="639F43BB" w14:textId="77777777" w:rsidR="002D2574" w:rsidRDefault="002D2574" w:rsidP="00EA2522">
      <w:pPr>
        <w:widowControl/>
        <w:spacing w:after="120" w:line="240" w:lineRule="atLeast"/>
        <w:rPr>
          <w:rFonts w:ascii="Arial" w:eastAsia="游ゴシック Medium" w:hAnsi="Arial"/>
          <w:kern w:val="0"/>
          <w:sz w:val="20"/>
          <w:szCs w:val="20"/>
        </w:rPr>
      </w:pPr>
    </w:p>
    <w:p w14:paraId="36787476" w14:textId="2FB342AD" w:rsidR="00EC4415" w:rsidRPr="0089778C" w:rsidRDefault="00EC4415" w:rsidP="0089778C">
      <w:pPr>
        <w:widowControl/>
        <w:spacing w:after="120" w:line="240" w:lineRule="atLeast"/>
        <w:jc w:val="center"/>
        <w:rPr>
          <w:rFonts w:ascii="Arial" w:eastAsia="游ゴシック Medium" w:hAnsi="Arial"/>
          <w:b/>
          <w:bCs/>
          <w:kern w:val="0"/>
          <w:sz w:val="20"/>
          <w:szCs w:val="20"/>
        </w:rPr>
      </w:pPr>
      <w:r w:rsidRPr="0089778C">
        <w:rPr>
          <w:rFonts w:ascii="Arial" w:eastAsia="游ゴシック Medium" w:hAnsi="Arial"/>
          <w:b/>
          <w:bCs/>
          <w:kern w:val="0"/>
          <w:sz w:val="20"/>
          <w:szCs w:val="20"/>
        </w:rPr>
        <w:t xml:space="preserve">Table 1. </w:t>
      </w:r>
      <w:r>
        <w:rPr>
          <w:rFonts w:ascii="Arial" w:eastAsia="游ゴシック Medium" w:hAnsi="Arial" w:hint="eastAsia"/>
          <w:b/>
          <w:bCs/>
          <w:kern w:val="0"/>
          <w:sz w:val="20"/>
          <w:szCs w:val="20"/>
        </w:rPr>
        <w:t>Expected d</w:t>
      </w:r>
      <w:r w:rsidRPr="0089778C">
        <w:rPr>
          <w:rFonts w:ascii="Arial" w:eastAsia="游ゴシック Medium" w:hAnsi="Arial"/>
          <w:b/>
          <w:bCs/>
          <w:kern w:val="0"/>
          <w:sz w:val="20"/>
          <w:szCs w:val="20"/>
        </w:rPr>
        <w:t xml:space="preserve">elay </w:t>
      </w:r>
      <w:r w:rsidR="007B3A24">
        <w:rPr>
          <w:rFonts w:ascii="Arial" w:eastAsia="游ゴシック Medium" w:hAnsi="Arial" w:hint="eastAsia"/>
          <w:b/>
          <w:bCs/>
          <w:kern w:val="0"/>
          <w:sz w:val="20"/>
          <w:szCs w:val="20"/>
        </w:rPr>
        <w:t>for SCell activation in scenario #2</w:t>
      </w:r>
    </w:p>
    <w:tbl>
      <w:tblPr>
        <w:tblStyle w:val="ae"/>
        <w:tblW w:w="0" w:type="auto"/>
        <w:jc w:val="center"/>
        <w:tblLook w:val="04A0" w:firstRow="1" w:lastRow="0" w:firstColumn="1" w:lastColumn="0" w:noHBand="0" w:noVBand="1"/>
      </w:tblPr>
      <w:tblGrid>
        <w:gridCol w:w="1269"/>
        <w:gridCol w:w="4089"/>
        <w:gridCol w:w="3939"/>
      </w:tblGrid>
      <w:tr w:rsidR="007B3A24" w14:paraId="1C2B2547" w14:textId="77777777" w:rsidTr="0089778C">
        <w:trPr>
          <w:jc w:val="center"/>
        </w:trPr>
        <w:tc>
          <w:tcPr>
            <w:tcW w:w="1269" w:type="dxa"/>
            <w:shd w:val="clear" w:color="auto" w:fill="BDD6EE" w:themeFill="accent5" w:themeFillTint="66"/>
          </w:tcPr>
          <w:p w14:paraId="19519B84" w14:textId="02CCDF82" w:rsidR="007D3AC5" w:rsidRDefault="007D3AC5" w:rsidP="00EA2522">
            <w:pPr>
              <w:widowControl/>
              <w:spacing w:after="120" w:line="240" w:lineRule="atLeast"/>
              <w:rPr>
                <w:rFonts w:ascii="Arial" w:eastAsia="游ゴシック Medium" w:hAnsi="Arial"/>
                <w:kern w:val="0"/>
                <w:sz w:val="20"/>
                <w:szCs w:val="20"/>
              </w:rPr>
            </w:pPr>
            <w:r>
              <w:rPr>
                <w:rFonts w:ascii="Arial" w:eastAsia="游ゴシック Medium" w:hAnsi="Arial"/>
                <w:kern w:val="0"/>
                <w:sz w:val="20"/>
                <w:szCs w:val="20"/>
              </w:rPr>
              <w:t>U</w:t>
            </w:r>
            <w:r>
              <w:rPr>
                <w:rFonts w:ascii="Arial" w:eastAsia="游ゴシック Medium" w:hAnsi="Arial" w:hint="eastAsia"/>
                <w:kern w:val="0"/>
                <w:sz w:val="20"/>
                <w:szCs w:val="20"/>
              </w:rPr>
              <w:t>se case</w:t>
            </w:r>
          </w:p>
        </w:tc>
        <w:tc>
          <w:tcPr>
            <w:tcW w:w="4089" w:type="dxa"/>
            <w:shd w:val="clear" w:color="auto" w:fill="DEEAF6" w:themeFill="accent5" w:themeFillTint="33"/>
          </w:tcPr>
          <w:p w14:paraId="6AC7CBC6" w14:textId="766B6436" w:rsidR="007D3AC5" w:rsidRDefault="007D3AC5" w:rsidP="00EA2522">
            <w:pPr>
              <w:widowControl/>
              <w:spacing w:after="120" w:line="240" w:lineRule="atLeast"/>
              <w:rPr>
                <w:rFonts w:ascii="Arial" w:eastAsia="游ゴシック Medium" w:hAnsi="Arial"/>
                <w:kern w:val="0"/>
                <w:sz w:val="20"/>
                <w:szCs w:val="20"/>
              </w:rPr>
            </w:pPr>
            <w:r>
              <w:rPr>
                <w:rFonts w:ascii="Arial" w:eastAsia="游ゴシック Medium" w:hAnsi="Arial"/>
                <w:kern w:val="0"/>
                <w:sz w:val="20"/>
                <w:szCs w:val="20"/>
              </w:rPr>
              <w:t>D</w:t>
            </w:r>
            <w:r>
              <w:rPr>
                <w:rFonts w:ascii="Arial" w:eastAsia="游ゴシック Medium" w:hAnsi="Arial" w:hint="eastAsia"/>
                <w:kern w:val="0"/>
                <w:sz w:val="20"/>
                <w:szCs w:val="20"/>
              </w:rPr>
              <w:t>elay component</w:t>
            </w:r>
            <w:r w:rsidR="00EC4415">
              <w:rPr>
                <w:rFonts w:ascii="Arial" w:eastAsia="游ゴシック Medium" w:hAnsi="Arial" w:hint="eastAsia"/>
                <w:kern w:val="0"/>
                <w:sz w:val="20"/>
                <w:szCs w:val="20"/>
              </w:rPr>
              <w:t>s</w:t>
            </w:r>
          </w:p>
        </w:tc>
        <w:tc>
          <w:tcPr>
            <w:tcW w:w="3939" w:type="dxa"/>
            <w:shd w:val="clear" w:color="auto" w:fill="DEEAF6" w:themeFill="accent5" w:themeFillTint="33"/>
          </w:tcPr>
          <w:p w14:paraId="0DE16D4F" w14:textId="59ED8840" w:rsidR="007D3AC5" w:rsidRDefault="007D3AC5" w:rsidP="00EA2522">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Notes</w:t>
            </w:r>
          </w:p>
        </w:tc>
      </w:tr>
      <w:tr w:rsidR="00A209BF" w14:paraId="686AAFC4" w14:textId="77777777" w:rsidTr="00A209BF">
        <w:trPr>
          <w:jc w:val="center"/>
        </w:trPr>
        <w:tc>
          <w:tcPr>
            <w:tcW w:w="1269" w:type="dxa"/>
            <w:shd w:val="clear" w:color="auto" w:fill="BDD6EE" w:themeFill="accent5" w:themeFillTint="66"/>
          </w:tcPr>
          <w:p w14:paraId="3E41C366" w14:textId="7ADA565D" w:rsidR="007D3AC5" w:rsidRDefault="007D3AC5" w:rsidP="00EA2522">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a.</w:t>
            </w:r>
          </w:p>
        </w:tc>
        <w:tc>
          <w:tcPr>
            <w:tcW w:w="4089" w:type="dxa"/>
          </w:tcPr>
          <w:p w14:paraId="4C11708B" w14:textId="0B9FFFDE" w:rsidR="007D3AC5" w:rsidRPr="0089778C" w:rsidRDefault="00863187" w:rsidP="0089778C">
            <w:pPr>
              <w:pStyle w:val="a9"/>
              <w:widowControl/>
              <w:numPr>
                <w:ilvl w:val="0"/>
                <w:numId w:val="9"/>
              </w:numPr>
              <w:spacing w:after="120" w:line="240" w:lineRule="atLeast"/>
              <w:ind w:left="153" w:hanging="153"/>
              <w:rPr>
                <w:rFonts w:ascii="Arial" w:eastAsia="游ゴシック Medium" w:hAnsi="Arial"/>
                <w:kern w:val="0"/>
                <w:sz w:val="20"/>
                <w:szCs w:val="20"/>
              </w:rPr>
            </w:pPr>
            <w:r w:rsidRPr="0089778C">
              <w:rPr>
                <w:rFonts w:ascii="Arial" w:eastAsia="游ゴシック Medium" w:hAnsi="Arial"/>
                <w:kern w:val="0"/>
                <w:sz w:val="20"/>
                <w:szCs w:val="20"/>
              </w:rPr>
              <w:t>SSB transmission/reception</w:t>
            </w:r>
            <w:r w:rsidR="00AD067E">
              <w:rPr>
                <w:rFonts w:ascii="Arial" w:eastAsia="游ゴシック Medium" w:hAnsi="Arial" w:hint="eastAsia"/>
                <w:kern w:val="0"/>
                <w:sz w:val="20"/>
                <w:szCs w:val="20"/>
              </w:rPr>
              <w:t>,</w:t>
            </w:r>
          </w:p>
          <w:p w14:paraId="7BF1F924" w14:textId="16CE335D" w:rsidR="00863187" w:rsidRPr="0089778C" w:rsidRDefault="00863187" w:rsidP="0089778C">
            <w:pPr>
              <w:pStyle w:val="a9"/>
              <w:widowControl/>
              <w:numPr>
                <w:ilvl w:val="0"/>
                <w:numId w:val="9"/>
              </w:numPr>
              <w:spacing w:after="120" w:line="240" w:lineRule="atLeast"/>
              <w:ind w:left="153" w:hanging="153"/>
              <w:rPr>
                <w:rFonts w:ascii="Arial" w:eastAsia="游ゴシック Medium" w:hAnsi="Arial"/>
                <w:kern w:val="0"/>
                <w:sz w:val="20"/>
                <w:szCs w:val="20"/>
              </w:rPr>
            </w:pPr>
            <w:r w:rsidRPr="0089778C">
              <w:rPr>
                <w:rFonts w:ascii="Arial" w:eastAsia="游ゴシック Medium" w:hAnsi="Arial"/>
                <w:kern w:val="0"/>
                <w:sz w:val="20"/>
                <w:szCs w:val="20"/>
              </w:rPr>
              <w:t>SSB measurement and reporting of measurement results</w:t>
            </w:r>
          </w:p>
        </w:tc>
        <w:tc>
          <w:tcPr>
            <w:tcW w:w="3939" w:type="dxa"/>
          </w:tcPr>
          <w:p w14:paraId="0CEFD929" w14:textId="58B5FEBF" w:rsidR="00A209BF" w:rsidRPr="0089778C" w:rsidRDefault="007B3A24" w:rsidP="0089778C">
            <w:pPr>
              <w:pStyle w:val="a9"/>
              <w:widowControl/>
              <w:numPr>
                <w:ilvl w:val="0"/>
                <w:numId w:val="9"/>
              </w:numPr>
              <w:spacing w:after="120" w:line="240" w:lineRule="atLeast"/>
              <w:ind w:left="153" w:hanging="153"/>
              <w:rPr>
                <w:rFonts w:ascii="Arial" w:eastAsia="游ゴシック Medium" w:hAnsi="Arial"/>
                <w:kern w:val="0"/>
                <w:sz w:val="20"/>
                <w:szCs w:val="20"/>
              </w:rPr>
            </w:pPr>
            <w:r>
              <w:rPr>
                <w:rFonts w:ascii="Arial" w:eastAsia="游ゴシック Medium" w:hAnsi="Arial" w:hint="eastAsia"/>
                <w:kern w:val="0"/>
                <w:sz w:val="20"/>
                <w:szCs w:val="20"/>
              </w:rPr>
              <w:t>SSB measurement reporting is used for the network to confirm the SCell is ready to use.</w:t>
            </w:r>
          </w:p>
        </w:tc>
      </w:tr>
      <w:tr w:rsidR="00A209BF" w14:paraId="62A7FE10" w14:textId="77777777" w:rsidTr="00A209BF">
        <w:trPr>
          <w:jc w:val="center"/>
        </w:trPr>
        <w:tc>
          <w:tcPr>
            <w:tcW w:w="1269" w:type="dxa"/>
            <w:shd w:val="clear" w:color="auto" w:fill="BDD6EE" w:themeFill="accent5" w:themeFillTint="66"/>
          </w:tcPr>
          <w:p w14:paraId="5FE5E30B" w14:textId="7CC3B250" w:rsidR="00863187" w:rsidRDefault="00863187" w:rsidP="00863187">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b. </w:t>
            </w:r>
          </w:p>
        </w:tc>
        <w:tc>
          <w:tcPr>
            <w:tcW w:w="4089" w:type="dxa"/>
          </w:tcPr>
          <w:p w14:paraId="207EB84F" w14:textId="611E4570" w:rsidR="00863187" w:rsidRDefault="002D2574" w:rsidP="00863187">
            <w:pPr>
              <w:pStyle w:val="a9"/>
              <w:widowControl/>
              <w:numPr>
                <w:ilvl w:val="0"/>
                <w:numId w:val="9"/>
              </w:numPr>
              <w:spacing w:after="120" w:line="240" w:lineRule="atLeast"/>
              <w:ind w:left="153" w:hanging="153"/>
              <w:rPr>
                <w:rFonts w:ascii="Arial" w:eastAsia="游ゴシック Medium" w:hAnsi="Arial"/>
                <w:kern w:val="0"/>
                <w:sz w:val="20"/>
                <w:szCs w:val="20"/>
              </w:rPr>
            </w:pPr>
            <w:r>
              <w:rPr>
                <w:rFonts w:ascii="Arial" w:eastAsia="游ゴシック Medium" w:hAnsi="Arial" w:hint="eastAsia"/>
                <w:kern w:val="0"/>
                <w:sz w:val="20"/>
                <w:szCs w:val="20"/>
              </w:rPr>
              <w:t>SSB transmission/reception</w:t>
            </w:r>
            <w:r w:rsidR="00AD067E">
              <w:rPr>
                <w:rFonts w:ascii="Arial" w:eastAsia="游ゴシック Medium" w:hAnsi="Arial" w:hint="eastAsia"/>
                <w:kern w:val="0"/>
                <w:sz w:val="20"/>
                <w:szCs w:val="20"/>
              </w:rPr>
              <w:t>,</w:t>
            </w:r>
          </w:p>
          <w:p w14:paraId="53B4D8BC" w14:textId="4AD1E671" w:rsidR="002D2574" w:rsidRDefault="002D2574" w:rsidP="00863187">
            <w:pPr>
              <w:pStyle w:val="a9"/>
              <w:widowControl/>
              <w:numPr>
                <w:ilvl w:val="0"/>
                <w:numId w:val="9"/>
              </w:numPr>
              <w:spacing w:after="120" w:line="240" w:lineRule="atLeast"/>
              <w:ind w:left="153" w:hanging="153"/>
              <w:rPr>
                <w:rFonts w:ascii="Arial" w:eastAsia="游ゴシック Medium" w:hAnsi="Arial"/>
                <w:kern w:val="0"/>
                <w:sz w:val="20"/>
                <w:szCs w:val="20"/>
              </w:rPr>
            </w:pPr>
            <w:r>
              <w:rPr>
                <w:rFonts w:ascii="Arial" w:eastAsia="游ゴシック Medium" w:hAnsi="Arial" w:hint="eastAsia"/>
                <w:kern w:val="0"/>
                <w:sz w:val="20"/>
                <w:szCs w:val="20"/>
              </w:rPr>
              <w:t>SSB measurement and reporting of measurement result</w:t>
            </w:r>
            <w:r w:rsidR="00AD067E">
              <w:rPr>
                <w:rFonts w:ascii="Arial" w:eastAsia="游ゴシック Medium" w:hAnsi="Arial" w:hint="eastAsia"/>
                <w:kern w:val="0"/>
                <w:sz w:val="20"/>
                <w:szCs w:val="20"/>
              </w:rPr>
              <w:t>s,</w:t>
            </w:r>
          </w:p>
          <w:p w14:paraId="11440BF8" w14:textId="0FC27433" w:rsidR="00863187" w:rsidRDefault="0087051E" w:rsidP="0089778C">
            <w:pPr>
              <w:pStyle w:val="a9"/>
              <w:widowControl/>
              <w:numPr>
                <w:ilvl w:val="0"/>
                <w:numId w:val="9"/>
              </w:numPr>
              <w:spacing w:after="120" w:line="240" w:lineRule="atLeast"/>
              <w:ind w:left="153" w:hanging="153"/>
              <w:rPr>
                <w:rFonts w:ascii="Arial" w:eastAsia="游ゴシック Medium" w:hAnsi="Arial"/>
                <w:kern w:val="0"/>
                <w:sz w:val="20"/>
                <w:szCs w:val="20"/>
              </w:rPr>
            </w:pPr>
            <w:r>
              <w:rPr>
                <w:rFonts w:ascii="Arial" w:eastAsia="游ゴシック Medium" w:hAnsi="Arial" w:hint="eastAsia"/>
                <w:kern w:val="0"/>
                <w:sz w:val="20"/>
                <w:szCs w:val="20"/>
              </w:rPr>
              <w:t>SCell activation command MAC CE transmission/reception</w:t>
            </w:r>
          </w:p>
        </w:tc>
        <w:tc>
          <w:tcPr>
            <w:tcW w:w="3939" w:type="dxa"/>
          </w:tcPr>
          <w:p w14:paraId="7A8BDCF1" w14:textId="486A5320" w:rsidR="00863187" w:rsidRPr="0089778C" w:rsidRDefault="007B3A24" w:rsidP="0089778C">
            <w:pPr>
              <w:pStyle w:val="a9"/>
              <w:widowControl/>
              <w:numPr>
                <w:ilvl w:val="0"/>
                <w:numId w:val="9"/>
              </w:numPr>
              <w:spacing w:after="120" w:line="240" w:lineRule="atLeast"/>
              <w:ind w:left="153" w:hanging="153"/>
              <w:rPr>
                <w:rFonts w:ascii="Arial" w:eastAsia="游ゴシック Medium" w:hAnsi="Arial"/>
                <w:kern w:val="0"/>
                <w:sz w:val="20"/>
                <w:szCs w:val="20"/>
              </w:rPr>
            </w:pPr>
            <w:r>
              <w:rPr>
                <w:rFonts w:ascii="Arial" w:eastAsia="游ゴシック Medium" w:hAnsi="Arial" w:hint="eastAsia"/>
                <w:kern w:val="0"/>
                <w:sz w:val="20"/>
                <w:szCs w:val="20"/>
              </w:rPr>
              <w:t xml:space="preserve">SSB measurement reporting would be main delay </w:t>
            </w:r>
            <w:r>
              <w:rPr>
                <w:rFonts w:ascii="Arial" w:eastAsia="游ゴシック Medium" w:hAnsi="Arial"/>
                <w:kern w:val="0"/>
                <w:sz w:val="20"/>
                <w:szCs w:val="20"/>
              </w:rPr>
              <w:t>component</w:t>
            </w:r>
            <w:r w:rsidR="00497410">
              <w:rPr>
                <w:rFonts w:ascii="Arial" w:eastAsia="游ゴシック Medium" w:hAnsi="Arial" w:hint="eastAsia"/>
                <w:kern w:val="0"/>
                <w:sz w:val="20"/>
                <w:szCs w:val="20"/>
              </w:rPr>
              <w:t xml:space="preserve"> especially for inter-band CA case</w:t>
            </w:r>
          </w:p>
        </w:tc>
      </w:tr>
    </w:tbl>
    <w:p w14:paraId="6607A600" w14:textId="77777777" w:rsidR="007D3AC5" w:rsidRDefault="007D3AC5" w:rsidP="00EA2522">
      <w:pPr>
        <w:widowControl/>
        <w:spacing w:after="120" w:line="240" w:lineRule="atLeast"/>
        <w:rPr>
          <w:rFonts w:ascii="Arial" w:eastAsia="游ゴシック Medium" w:hAnsi="Arial"/>
          <w:kern w:val="0"/>
          <w:sz w:val="20"/>
          <w:szCs w:val="20"/>
        </w:rPr>
      </w:pPr>
    </w:p>
    <w:p w14:paraId="617C5307" w14:textId="15E190E8" w:rsidR="0095178B" w:rsidRPr="002B5DA1" w:rsidRDefault="0095178B" w:rsidP="0095178B">
      <w:pPr>
        <w:widowControl/>
        <w:spacing w:after="120" w:line="240" w:lineRule="atLeast"/>
        <w:rPr>
          <w:rFonts w:ascii="Arial" w:eastAsia="游ゴシック Medium" w:hAnsi="Arial"/>
          <w:kern w:val="0"/>
          <w:sz w:val="20"/>
          <w:szCs w:val="20"/>
          <w:u w:val="single"/>
        </w:rPr>
      </w:pPr>
      <w:r w:rsidRPr="002B5DA1">
        <w:rPr>
          <w:rFonts w:ascii="Arial" w:eastAsia="游ゴシック Medium" w:hAnsi="Arial" w:hint="eastAsia"/>
          <w:kern w:val="0"/>
          <w:sz w:val="20"/>
          <w:szCs w:val="20"/>
          <w:u w:val="single"/>
        </w:rPr>
        <w:t xml:space="preserve">Scenario </w:t>
      </w:r>
      <w:r>
        <w:rPr>
          <w:rFonts w:ascii="Arial" w:eastAsia="游ゴシック Medium" w:hAnsi="Arial" w:hint="eastAsia"/>
          <w:kern w:val="0"/>
          <w:sz w:val="20"/>
          <w:szCs w:val="20"/>
          <w:u w:val="single"/>
        </w:rPr>
        <w:t>#3:</w:t>
      </w:r>
      <w:r w:rsidRPr="002B5DA1">
        <w:rPr>
          <w:rFonts w:ascii="Arial" w:eastAsia="游ゴシック Medium" w:hAnsi="Arial" w:hint="eastAsia"/>
          <w:kern w:val="0"/>
          <w:sz w:val="20"/>
          <w:szCs w:val="20"/>
          <w:u w:val="single"/>
        </w:rPr>
        <w:t xml:space="preserve"> </w:t>
      </w:r>
      <w:r w:rsidR="002B59AC" w:rsidRPr="002B59AC">
        <w:rPr>
          <w:rFonts w:ascii="Arial" w:eastAsia="游ゴシック Medium" w:hAnsi="Arial"/>
          <w:kern w:val="0"/>
          <w:sz w:val="20"/>
          <w:szCs w:val="20"/>
          <w:u w:val="single"/>
        </w:rPr>
        <w:t>After UE receives SCell activation command</w:t>
      </w:r>
      <w:r w:rsidR="000D7B06">
        <w:rPr>
          <w:rFonts w:ascii="Arial" w:eastAsia="游ゴシック Medium" w:hAnsi="Arial" w:hint="eastAsia"/>
          <w:kern w:val="0"/>
          <w:sz w:val="20"/>
          <w:szCs w:val="20"/>
          <w:u w:val="single"/>
        </w:rPr>
        <w:t>.</w:t>
      </w:r>
    </w:p>
    <w:p w14:paraId="10476B43" w14:textId="27C67324" w:rsidR="006971D6" w:rsidRDefault="006971D6" w:rsidP="00EA2522">
      <w:pPr>
        <w:widowControl/>
        <w:spacing w:after="120" w:line="240" w:lineRule="atLeast"/>
        <w:rPr>
          <w:rFonts w:ascii="Arial" w:eastAsia="游ゴシック Medium" w:hAnsi="Arial"/>
          <w:kern w:val="0"/>
          <w:sz w:val="20"/>
          <w:szCs w:val="20"/>
        </w:rPr>
      </w:pPr>
      <w:r>
        <w:rPr>
          <w:rFonts w:ascii="Arial" w:eastAsia="游ゴシック Medium" w:hAnsi="Arial"/>
          <w:kern w:val="0"/>
          <w:sz w:val="20"/>
          <w:szCs w:val="20"/>
        </w:rPr>
        <w:t>Firstly</w:t>
      </w:r>
      <w:r>
        <w:rPr>
          <w:rFonts w:ascii="Arial" w:eastAsia="游ゴシック Medium" w:hAnsi="Arial" w:hint="eastAsia"/>
          <w:kern w:val="0"/>
          <w:sz w:val="20"/>
          <w:szCs w:val="20"/>
        </w:rPr>
        <w:t>, for</w:t>
      </w:r>
      <w:r w:rsidR="007830DA">
        <w:rPr>
          <w:rFonts w:ascii="Arial" w:eastAsia="游ゴシック Medium" w:hAnsi="Arial" w:hint="eastAsia"/>
          <w:kern w:val="0"/>
          <w:sz w:val="20"/>
          <w:szCs w:val="20"/>
        </w:rPr>
        <w:t xml:space="preserve"> this scenario the</w:t>
      </w:r>
      <w:r w:rsidR="00AB77BA">
        <w:rPr>
          <w:rFonts w:ascii="Arial" w:eastAsia="游ゴシック Medium" w:hAnsi="Arial" w:hint="eastAsia"/>
          <w:kern w:val="0"/>
          <w:sz w:val="20"/>
          <w:szCs w:val="20"/>
        </w:rPr>
        <w:t>re is one FFS in RAN1 about t</w:t>
      </w:r>
      <w:r w:rsidR="00AB77BA" w:rsidRPr="00AB77BA">
        <w:rPr>
          <w:rFonts w:ascii="Arial" w:eastAsia="游ゴシック Medium" w:hAnsi="Arial"/>
          <w:kern w:val="0"/>
          <w:sz w:val="20"/>
          <w:szCs w:val="20"/>
        </w:rPr>
        <w:t>he case where SCell activation is completed</w:t>
      </w:r>
      <w:r w:rsidR="00AB77BA">
        <w:rPr>
          <w:rFonts w:ascii="Arial" w:eastAsia="游ゴシック Medium" w:hAnsi="Arial" w:hint="eastAsia"/>
          <w:kern w:val="0"/>
          <w:sz w:val="20"/>
          <w:szCs w:val="20"/>
        </w:rPr>
        <w:t>.</w:t>
      </w:r>
      <w:r w:rsidR="00F920A0">
        <w:rPr>
          <w:rFonts w:ascii="Arial" w:eastAsia="游ゴシック Medium" w:hAnsi="Arial" w:hint="eastAsia"/>
          <w:kern w:val="0"/>
          <w:sz w:val="20"/>
          <w:szCs w:val="20"/>
        </w:rPr>
        <w:t xml:space="preserve"> As t</w:t>
      </w:r>
      <w:r w:rsidR="00F920A0">
        <w:rPr>
          <w:rFonts w:ascii="Arial" w:eastAsia="游ゴシック Medium" w:hAnsi="Arial"/>
          <w:kern w:val="0"/>
          <w:sz w:val="20"/>
          <w:szCs w:val="20"/>
        </w:rPr>
        <w:t>he</w:t>
      </w:r>
      <w:r w:rsidR="00F920A0">
        <w:rPr>
          <w:rFonts w:ascii="Arial" w:eastAsia="游ゴシック Medium" w:hAnsi="Arial" w:hint="eastAsia"/>
          <w:kern w:val="0"/>
          <w:sz w:val="20"/>
          <w:szCs w:val="20"/>
        </w:rPr>
        <w:t xml:space="preserve"> details of SCell activation completion in this context </w:t>
      </w:r>
      <w:r w:rsidR="00F920A0">
        <w:rPr>
          <w:rFonts w:ascii="Arial" w:eastAsia="游ゴシック Medium" w:hAnsi="Arial"/>
          <w:kern w:val="0"/>
          <w:sz w:val="20"/>
          <w:szCs w:val="20"/>
        </w:rPr>
        <w:t>would</w:t>
      </w:r>
      <w:r w:rsidR="00F920A0">
        <w:rPr>
          <w:rFonts w:ascii="Arial" w:eastAsia="游ゴシック Medium" w:hAnsi="Arial" w:hint="eastAsia"/>
          <w:kern w:val="0"/>
          <w:sz w:val="20"/>
          <w:szCs w:val="20"/>
        </w:rPr>
        <w:t xml:space="preserve"> need RAN4 guidance, we assume this scenario at least include </w:t>
      </w:r>
      <w:r>
        <w:rPr>
          <w:rFonts w:ascii="Arial" w:eastAsia="游ゴシック Medium" w:hAnsi="Arial" w:hint="eastAsia"/>
          <w:kern w:val="0"/>
          <w:sz w:val="20"/>
          <w:szCs w:val="20"/>
        </w:rPr>
        <w:t xml:space="preserve">on-demand SSB transmission </w:t>
      </w:r>
      <w:r w:rsidR="00F920A0">
        <w:rPr>
          <w:rFonts w:ascii="Arial" w:eastAsia="游ゴシック Medium" w:hAnsi="Arial" w:hint="eastAsia"/>
          <w:kern w:val="0"/>
          <w:sz w:val="20"/>
          <w:szCs w:val="20"/>
        </w:rPr>
        <w:t xml:space="preserve">right after SCell </w:t>
      </w:r>
      <w:r w:rsidR="00F920A0">
        <w:rPr>
          <w:rFonts w:ascii="Arial" w:eastAsia="游ゴシック Medium" w:hAnsi="Arial"/>
          <w:kern w:val="0"/>
          <w:sz w:val="20"/>
          <w:szCs w:val="20"/>
        </w:rPr>
        <w:t>activation</w:t>
      </w:r>
      <w:r w:rsidR="00F920A0">
        <w:rPr>
          <w:rFonts w:ascii="Arial" w:eastAsia="游ゴシック Medium" w:hAnsi="Arial" w:hint="eastAsia"/>
          <w:kern w:val="0"/>
          <w:sz w:val="20"/>
          <w:szCs w:val="20"/>
        </w:rPr>
        <w:t xml:space="preserve"> command is </w:t>
      </w:r>
      <w:r w:rsidR="00F920A0">
        <w:rPr>
          <w:rFonts w:ascii="Arial" w:eastAsia="游ゴシック Medium" w:hAnsi="Arial"/>
          <w:kern w:val="0"/>
          <w:sz w:val="20"/>
          <w:szCs w:val="20"/>
        </w:rPr>
        <w:t>sent</w:t>
      </w:r>
      <w:r w:rsidR="00F920A0">
        <w:rPr>
          <w:rFonts w:ascii="Arial" w:eastAsia="游ゴシック Medium" w:hAnsi="Arial" w:hint="eastAsia"/>
          <w:kern w:val="0"/>
          <w:sz w:val="20"/>
          <w:szCs w:val="20"/>
        </w:rPr>
        <w:t xml:space="preserve"> from the gNB to the UE.</w:t>
      </w:r>
      <w:r w:rsidR="009E7E49">
        <w:rPr>
          <w:rFonts w:ascii="Arial" w:eastAsia="游ゴシック Medium" w:hAnsi="Arial" w:hint="eastAsia"/>
          <w:kern w:val="0"/>
          <w:sz w:val="20"/>
          <w:szCs w:val="20"/>
        </w:rPr>
        <w:t xml:space="preserve"> One simple use case i</w:t>
      </w:r>
      <w:r>
        <w:rPr>
          <w:rFonts w:ascii="Arial" w:eastAsia="游ゴシック Medium" w:hAnsi="Arial" w:hint="eastAsia"/>
          <w:kern w:val="0"/>
          <w:sz w:val="20"/>
          <w:szCs w:val="20"/>
        </w:rPr>
        <w:t>n this scenario</w:t>
      </w:r>
      <w:r w:rsidR="009E7E49">
        <w:rPr>
          <w:rFonts w:ascii="Arial" w:eastAsia="游ゴシック Medium" w:hAnsi="Arial" w:hint="eastAsia"/>
          <w:kern w:val="0"/>
          <w:sz w:val="20"/>
          <w:szCs w:val="20"/>
        </w:rPr>
        <w:t xml:space="preserve"> would be that the gNB requests the UE to perform the measurement on the SSB, which may need SCell activation completion.</w:t>
      </w:r>
      <w:r w:rsidR="007E1378">
        <w:rPr>
          <w:rFonts w:ascii="Arial" w:eastAsia="游ゴシック Medium" w:hAnsi="Arial" w:hint="eastAsia"/>
          <w:kern w:val="0"/>
          <w:sz w:val="20"/>
          <w:szCs w:val="20"/>
        </w:rPr>
        <w:t xml:space="preserve"> From actual SCell activation delay perspective, this is similar to the use case a in the scenario #2.</w:t>
      </w:r>
    </w:p>
    <w:p w14:paraId="3B6AADE8" w14:textId="2CCBE607" w:rsidR="009E7E49" w:rsidRDefault="009E7E49" w:rsidP="009E7E49">
      <w:pPr>
        <w:widowControl/>
        <w:spacing w:before="60" w:after="6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lastRenderedPageBreak/>
        <w:t xml:space="preserve">Proposal </w:t>
      </w:r>
      <w:r w:rsidR="004A62BB">
        <w:rPr>
          <w:rFonts w:ascii="Arial" w:eastAsia="游ゴシック Medium" w:hAnsi="Arial" w:hint="eastAsia"/>
          <w:b/>
          <w:kern w:val="0"/>
          <w:sz w:val="20"/>
          <w:szCs w:val="20"/>
        </w:rPr>
        <w:t>5</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RAN2 to discuss possible use cases in the scenario #3, including gNB to trigger on-demand SSB transmission to request SSB-based measurements to complete SCell activation.</w:t>
      </w:r>
    </w:p>
    <w:p w14:paraId="62AD4AD5" w14:textId="77777777" w:rsidR="003238D5" w:rsidRPr="00123DC1" w:rsidRDefault="003238D5" w:rsidP="00EA2522">
      <w:pPr>
        <w:widowControl/>
        <w:spacing w:after="120" w:line="240" w:lineRule="atLeast"/>
        <w:rPr>
          <w:rFonts w:ascii="Arial" w:eastAsia="游ゴシック Medium" w:hAnsi="Arial"/>
          <w:kern w:val="0"/>
          <w:sz w:val="20"/>
          <w:szCs w:val="20"/>
        </w:rPr>
      </w:pPr>
    </w:p>
    <w:p w14:paraId="4AFA246A" w14:textId="77777777" w:rsidR="00EA2522" w:rsidRPr="00123DC1" w:rsidRDefault="00EA2522" w:rsidP="00EA2522">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 w:val="32"/>
          <w:szCs w:val="20"/>
        </w:rPr>
      </w:pPr>
      <w:r w:rsidRPr="00123DC1">
        <w:rPr>
          <w:rFonts w:ascii="Arial" w:eastAsia="游ゴシック Medium" w:hAnsi="Arial" w:hint="eastAsia"/>
          <w:kern w:val="0"/>
          <w:sz w:val="32"/>
          <w:szCs w:val="20"/>
        </w:rPr>
        <w:t>3. Conclusion</w:t>
      </w:r>
    </w:p>
    <w:p w14:paraId="7953E0AE" w14:textId="254459EF" w:rsidR="00EA2522" w:rsidRPr="00123DC1" w:rsidRDefault="00EA2522" w:rsidP="00EA2522">
      <w:pPr>
        <w:widowControl/>
        <w:spacing w:line="240" w:lineRule="atLeast"/>
        <w:rPr>
          <w:rFonts w:ascii="Arial" w:eastAsia="游ゴシック Medium" w:hAnsi="Arial"/>
          <w:kern w:val="0"/>
          <w:sz w:val="20"/>
          <w:szCs w:val="20"/>
        </w:rPr>
      </w:pPr>
      <w:r w:rsidRPr="00123DC1">
        <w:rPr>
          <w:rFonts w:ascii="Arial" w:eastAsia="游ゴシック Medium" w:hAnsi="Arial" w:hint="eastAsia"/>
          <w:kern w:val="0"/>
          <w:sz w:val="20"/>
          <w:szCs w:val="20"/>
        </w:rPr>
        <w:t xml:space="preserve">In this contribution we discussed </w:t>
      </w:r>
      <w:r w:rsidR="007B6062">
        <w:rPr>
          <w:rFonts w:ascii="Arial" w:eastAsia="游ゴシック Medium" w:hAnsi="Arial" w:hint="eastAsia"/>
          <w:kern w:val="0"/>
          <w:sz w:val="20"/>
          <w:szCs w:val="20"/>
        </w:rPr>
        <w:t>the support of on-demand SSB operation for UEs in Connected and shared some observations related to the RAN1 progress in the last meeting. Then, we reached the following proposals.</w:t>
      </w:r>
    </w:p>
    <w:p w14:paraId="21DF5BD0" w14:textId="77777777" w:rsidR="00EA2522" w:rsidRDefault="00EA2522" w:rsidP="00EA2522">
      <w:pPr>
        <w:widowControl/>
        <w:spacing w:line="240" w:lineRule="atLeast"/>
        <w:rPr>
          <w:rFonts w:ascii="Arial" w:eastAsia="游ゴシック Medium" w:hAnsi="Arial"/>
          <w:kern w:val="0"/>
          <w:sz w:val="20"/>
          <w:szCs w:val="20"/>
        </w:rPr>
      </w:pPr>
    </w:p>
    <w:p w14:paraId="107CD2B9" w14:textId="1428E1D6" w:rsidR="002672BC" w:rsidRDefault="002672BC" w:rsidP="0089778C">
      <w:pPr>
        <w:widowControl/>
        <w:spacing w:before="60" w:after="120" w:line="240" w:lineRule="atLeast"/>
        <w:rPr>
          <w:rFonts w:ascii="Arial" w:eastAsia="游ゴシック Medium" w:hAnsi="Arial"/>
          <w:kern w:val="0"/>
          <w:sz w:val="20"/>
          <w:szCs w:val="20"/>
        </w:rPr>
      </w:pPr>
      <w:r w:rsidRPr="0020369C">
        <w:rPr>
          <w:rFonts w:ascii="Arial" w:eastAsia="游ゴシック Medium" w:hAnsi="Arial" w:hint="eastAsia"/>
          <w:b/>
          <w:i/>
          <w:iCs/>
          <w:kern w:val="0"/>
          <w:sz w:val="20"/>
          <w:szCs w:val="20"/>
        </w:rPr>
        <w:t>Observation 1:</w:t>
      </w:r>
      <w:r w:rsidRPr="00860E56">
        <w:rPr>
          <w:rFonts w:ascii="Arial" w:eastAsia="游ゴシック Medium" w:hAnsi="Arial" w:hint="eastAsia"/>
          <w:bCs/>
          <w:i/>
          <w:iCs/>
          <w:kern w:val="0"/>
          <w:sz w:val="20"/>
          <w:szCs w:val="20"/>
        </w:rPr>
        <w:t xml:space="preserve"> Case #1 </w:t>
      </w:r>
      <w:r w:rsidRPr="00860E56">
        <w:rPr>
          <w:rFonts w:ascii="Arial" w:eastAsia="游ゴシック Medium" w:hAnsi="Arial"/>
          <w:bCs/>
          <w:i/>
          <w:iCs/>
          <w:kern w:val="0"/>
          <w:sz w:val="20"/>
          <w:szCs w:val="20"/>
        </w:rPr>
        <w:t>“</w:t>
      </w:r>
      <w:r w:rsidRPr="00860E56">
        <w:rPr>
          <w:rFonts w:ascii="Arial" w:eastAsia="游ゴシック Medium" w:hAnsi="Arial" w:hint="eastAsia"/>
          <w:bCs/>
          <w:i/>
          <w:iCs/>
          <w:kern w:val="0"/>
          <w:sz w:val="20"/>
          <w:szCs w:val="20"/>
        </w:rPr>
        <w:t>no always-on SSB on the SCell</w:t>
      </w:r>
      <w:r w:rsidRPr="00860E56">
        <w:rPr>
          <w:rFonts w:ascii="Arial" w:eastAsia="游ゴシック Medium" w:hAnsi="Arial"/>
          <w:bCs/>
          <w:i/>
          <w:iCs/>
          <w:kern w:val="0"/>
          <w:sz w:val="20"/>
          <w:szCs w:val="20"/>
        </w:rPr>
        <w:t>”</w:t>
      </w:r>
      <w:r w:rsidRPr="00860E56">
        <w:rPr>
          <w:rFonts w:ascii="Arial" w:eastAsia="游ゴシック Medium" w:hAnsi="Arial" w:hint="eastAsia"/>
          <w:bCs/>
          <w:i/>
          <w:iCs/>
          <w:kern w:val="0"/>
          <w:sz w:val="20"/>
          <w:szCs w:val="20"/>
        </w:rPr>
        <w:t xml:space="preserve"> can be prioritized from signalling design </w:t>
      </w:r>
      <w:r w:rsidRPr="00860E56">
        <w:rPr>
          <w:rFonts w:ascii="Arial" w:eastAsia="游ゴシック Medium" w:hAnsi="Arial"/>
          <w:bCs/>
          <w:i/>
          <w:iCs/>
          <w:kern w:val="0"/>
          <w:sz w:val="20"/>
          <w:szCs w:val="20"/>
        </w:rPr>
        <w:t>perspective</w:t>
      </w:r>
      <w:r w:rsidRPr="00860E56">
        <w:rPr>
          <w:rFonts w:ascii="Arial" w:eastAsia="游ゴシック Medium" w:hAnsi="Arial" w:hint="eastAsia"/>
          <w:bCs/>
          <w:i/>
          <w:iCs/>
          <w:kern w:val="0"/>
          <w:sz w:val="20"/>
          <w:szCs w:val="20"/>
        </w:rPr>
        <w:t>.</w:t>
      </w:r>
    </w:p>
    <w:p w14:paraId="1FACB3C3" w14:textId="1EE4B94F" w:rsidR="002672BC" w:rsidRPr="0020369C" w:rsidRDefault="002672BC" w:rsidP="002672BC">
      <w:pPr>
        <w:widowControl/>
        <w:spacing w:before="60" w:after="120" w:line="240" w:lineRule="atLeast"/>
        <w:rPr>
          <w:rFonts w:ascii="Arial" w:eastAsia="游ゴシック Medium" w:hAnsi="Arial"/>
          <w:b/>
          <w:i/>
          <w:iCs/>
          <w:kern w:val="0"/>
          <w:sz w:val="20"/>
          <w:szCs w:val="20"/>
        </w:rPr>
      </w:pPr>
      <w:r w:rsidRPr="0020369C">
        <w:rPr>
          <w:rFonts w:ascii="Arial" w:eastAsia="游ゴシック Medium" w:hAnsi="Arial" w:hint="eastAsia"/>
          <w:b/>
          <w:i/>
          <w:iCs/>
          <w:kern w:val="0"/>
          <w:sz w:val="20"/>
          <w:szCs w:val="20"/>
        </w:rPr>
        <w:t xml:space="preserve">Observation </w:t>
      </w:r>
      <w:r>
        <w:rPr>
          <w:rFonts w:ascii="Arial" w:eastAsia="游ゴシック Medium" w:hAnsi="Arial" w:hint="eastAsia"/>
          <w:b/>
          <w:i/>
          <w:iCs/>
          <w:kern w:val="0"/>
          <w:sz w:val="20"/>
          <w:szCs w:val="20"/>
        </w:rPr>
        <w:t>2</w:t>
      </w:r>
      <w:r w:rsidRPr="0020369C">
        <w:rPr>
          <w:rFonts w:ascii="Arial" w:eastAsia="游ゴシック Medium" w:hAnsi="Arial" w:hint="eastAsia"/>
          <w:b/>
          <w:i/>
          <w:iCs/>
          <w:kern w:val="0"/>
          <w:sz w:val="20"/>
          <w:szCs w:val="20"/>
        </w:rPr>
        <w:t>:</w:t>
      </w:r>
      <w:r w:rsidRPr="00860E56">
        <w:rPr>
          <w:rFonts w:ascii="Arial" w:eastAsia="游ゴシック Medium" w:hAnsi="Arial" w:hint="eastAsia"/>
          <w:bCs/>
          <w:i/>
          <w:iCs/>
          <w:kern w:val="0"/>
          <w:sz w:val="20"/>
          <w:szCs w:val="20"/>
        </w:rPr>
        <w:t xml:space="preserve"> </w:t>
      </w:r>
      <w:r>
        <w:rPr>
          <w:rFonts w:ascii="Arial" w:eastAsia="游ゴシック Medium" w:hAnsi="Arial" w:hint="eastAsia"/>
          <w:bCs/>
          <w:i/>
          <w:iCs/>
          <w:kern w:val="0"/>
          <w:sz w:val="20"/>
          <w:szCs w:val="20"/>
        </w:rPr>
        <w:t>RAN2 should also discuss two possible scenarios</w:t>
      </w:r>
      <w:r w:rsidR="0003542E">
        <w:rPr>
          <w:rFonts w:ascii="Arial" w:eastAsia="游ゴシック Medium" w:hAnsi="Arial" w:hint="eastAsia"/>
          <w:bCs/>
          <w:i/>
          <w:iCs/>
          <w:kern w:val="0"/>
          <w:sz w:val="20"/>
          <w:szCs w:val="20"/>
        </w:rPr>
        <w:t xml:space="preserve"> (#2, #3)</w:t>
      </w:r>
      <w:r>
        <w:rPr>
          <w:rFonts w:ascii="Arial" w:eastAsia="游ゴシック Medium" w:hAnsi="Arial" w:hint="eastAsia"/>
          <w:bCs/>
          <w:i/>
          <w:iCs/>
          <w:kern w:val="0"/>
          <w:sz w:val="20"/>
          <w:szCs w:val="20"/>
        </w:rPr>
        <w:t xml:space="preserve"> from higher layer perspective.</w:t>
      </w:r>
    </w:p>
    <w:p w14:paraId="28E24D1D" w14:textId="77777777" w:rsidR="002672BC" w:rsidRPr="0020369C" w:rsidRDefault="002672BC" w:rsidP="002672BC">
      <w:pPr>
        <w:widowControl/>
        <w:spacing w:before="60" w:after="120" w:line="240" w:lineRule="atLeast"/>
        <w:rPr>
          <w:rFonts w:ascii="Arial" w:eastAsia="游ゴシック Medium" w:hAnsi="Arial"/>
          <w:b/>
          <w:i/>
          <w:iCs/>
          <w:kern w:val="0"/>
          <w:sz w:val="20"/>
          <w:szCs w:val="20"/>
        </w:rPr>
      </w:pPr>
      <w:r w:rsidRPr="0020369C">
        <w:rPr>
          <w:rFonts w:ascii="Arial" w:eastAsia="游ゴシック Medium" w:hAnsi="Arial" w:hint="eastAsia"/>
          <w:b/>
          <w:i/>
          <w:iCs/>
          <w:kern w:val="0"/>
          <w:sz w:val="20"/>
          <w:szCs w:val="20"/>
        </w:rPr>
        <w:t xml:space="preserve">Observation </w:t>
      </w:r>
      <w:r>
        <w:rPr>
          <w:rFonts w:ascii="Arial" w:eastAsia="游ゴシック Medium" w:hAnsi="Arial" w:hint="eastAsia"/>
          <w:b/>
          <w:i/>
          <w:iCs/>
          <w:kern w:val="0"/>
          <w:sz w:val="20"/>
          <w:szCs w:val="20"/>
        </w:rPr>
        <w:t>3</w:t>
      </w:r>
      <w:r w:rsidRPr="0020369C">
        <w:rPr>
          <w:rFonts w:ascii="Arial" w:eastAsia="游ゴシック Medium" w:hAnsi="Arial" w:hint="eastAsia"/>
          <w:b/>
          <w:i/>
          <w:iCs/>
          <w:kern w:val="0"/>
          <w:sz w:val="20"/>
          <w:szCs w:val="20"/>
        </w:rPr>
        <w:t>:</w:t>
      </w:r>
      <w:r w:rsidRPr="00860E56">
        <w:rPr>
          <w:rFonts w:ascii="Arial" w:eastAsia="游ゴシック Medium" w:hAnsi="Arial" w:hint="eastAsia"/>
          <w:bCs/>
          <w:i/>
          <w:iCs/>
          <w:kern w:val="0"/>
          <w:sz w:val="20"/>
          <w:szCs w:val="20"/>
        </w:rPr>
        <w:t xml:space="preserve"> </w:t>
      </w:r>
      <w:r>
        <w:rPr>
          <w:rFonts w:ascii="Arial" w:eastAsia="游ゴシック Medium" w:hAnsi="Arial" w:hint="eastAsia"/>
          <w:bCs/>
          <w:i/>
          <w:iCs/>
          <w:kern w:val="0"/>
          <w:sz w:val="20"/>
          <w:szCs w:val="20"/>
        </w:rPr>
        <w:t>RAN2 should assume the on-demand SSB transmission on SCell is triggered by gNB.</w:t>
      </w:r>
    </w:p>
    <w:p w14:paraId="34E0C950" w14:textId="77777777" w:rsidR="002672BC" w:rsidRPr="00431EFF" w:rsidRDefault="002672BC" w:rsidP="002672BC">
      <w:pPr>
        <w:widowControl/>
        <w:spacing w:before="60" w:after="120" w:line="240" w:lineRule="atLeast"/>
        <w:rPr>
          <w:rFonts w:ascii="Arial" w:eastAsia="游ゴシック Medium" w:hAnsi="Arial"/>
          <w:b/>
          <w:i/>
          <w:iCs/>
          <w:kern w:val="0"/>
          <w:sz w:val="20"/>
          <w:szCs w:val="20"/>
        </w:rPr>
      </w:pPr>
      <w:r w:rsidRPr="0020369C">
        <w:rPr>
          <w:rFonts w:ascii="Arial" w:eastAsia="游ゴシック Medium" w:hAnsi="Arial" w:hint="eastAsia"/>
          <w:b/>
          <w:i/>
          <w:iCs/>
          <w:kern w:val="0"/>
          <w:sz w:val="20"/>
          <w:szCs w:val="20"/>
        </w:rPr>
        <w:t xml:space="preserve">Observation </w:t>
      </w:r>
      <w:r>
        <w:rPr>
          <w:rFonts w:ascii="Arial" w:eastAsia="游ゴシック Medium" w:hAnsi="Arial" w:hint="eastAsia"/>
          <w:b/>
          <w:i/>
          <w:iCs/>
          <w:kern w:val="0"/>
          <w:sz w:val="20"/>
          <w:szCs w:val="20"/>
        </w:rPr>
        <w:t>4</w:t>
      </w:r>
      <w:r w:rsidRPr="0020369C">
        <w:rPr>
          <w:rFonts w:ascii="Arial" w:eastAsia="游ゴシック Medium" w:hAnsi="Arial" w:hint="eastAsia"/>
          <w:b/>
          <w:i/>
          <w:iCs/>
          <w:kern w:val="0"/>
          <w:sz w:val="20"/>
          <w:szCs w:val="20"/>
        </w:rPr>
        <w:t>:</w:t>
      </w:r>
      <w:r w:rsidRPr="00860E56">
        <w:rPr>
          <w:rFonts w:ascii="Arial" w:eastAsia="游ゴシック Medium" w:hAnsi="Arial" w:hint="eastAsia"/>
          <w:bCs/>
          <w:i/>
          <w:iCs/>
          <w:kern w:val="0"/>
          <w:sz w:val="20"/>
          <w:szCs w:val="20"/>
        </w:rPr>
        <w:t xml:space="preserve"> </w:t>
      </w:r>
      <w:r>
        <w:rPr>
          <w:rFonts w:ascii="Arial" w:eastAsia="游ゴシック Medium" w:hAnsi="Arial" w:hint="eastAsia"/>
          <w:bCs/>
          <w:i/>
          <w:iCs/>
          <w:kern w:val="0"/>
          <w:sz w:val="20"/>
          <w:szCs w:val="20"/>
        </w:rPr>
        <w:t xml:space="preserve">For details of SSB burst(s) </w:t>
      </w:r>
      <w:r>
        <w:rPr>
          <w:rFonts w:ascii="Arial" w:eastAsia="游ゴシック Medium" w:hAnsi="Arial"/>
          <w:bCs/>
          <w:i/>
          <w:iCs/>
          <w:kern w:val="0"/>
          <w:sz w:val="20"/>
          <w:szCs w:val="20"/>
        </w:rPr>
        <w:t>desig</w:t>
      </w:r>
      <w:r>
        <w:rPr>
          <w:rFonts w:ascii="Arial" w:eastAsia="游ゴシック Medium" w:hAnsi="Arial" w:hint="eastAsia"/>
          <w:bCs/>
          <w:i/>
          <w:iCs/>
          <w:kern w:val="0"/>
          <w:sz w:val="20"/>
          <w:szCs w:val="20"/>
        </w:rPr>
        <w:t>n, RAN2 can wait for RAN1 progress or RAN4 requirement.</w:t>
      </w:r>
    </w:p>
    <w:p w14:paraId="65023D9E" w14:textId="2ED9D774" w:rsidR="002672BC" w:rsidRPr="00123DC1" w:rsidRDefault="002672BC" w:rsidP="00EA2522">
      <w:pPr>
        <w:widowControl/>
        <w:spacing w:line="240" w:lineRule="atLeast"/>
        <w:rPr>
          <w:rFonts w:ascii="Arial" w:eastAsia="游ゴシック Medium" w:hAnsi="Arial"/>
          <w:kern w:val="0"/>
          <w:sz w:val="20"/>
          <w:szCs w:val="20"/>
        </w:rPr>
      </w:pPr>
    </w:p>
    <w:p w14:paraId="52288C49" w14:textId="77777777" w:rsidR="00DE6404" w:rsidRPr="00D8739E" w:rsidRDefault="00DE6404" w:rsidP="00DE6404">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1: </w:t>
      </w:r>
      <w:r>
        <w:rPr>
          <w:rFonts w:ascii="Arial" w:eastAsia="游ゴシック Medium" w:hAnsi="Arial" w:hint="eastAsia"/>
          <w:b/>
          <w:kern w:val="0"/>
          <w:sz w:val="20"/>
          <w:szCs w:val="20"/>
        </w:rPr>
        <w:t>RAN2 to assume that there is no always-on SSB on the SCell and on-demand SSB transmission for the SCell is triggered by the gNB.</w:t>
      </w:r>
    </w:p>
    <w:p w14:paraId="789A9CC4" w14:textId="77777777" w:rsidR="00DE6404" w:rsidRPr="00123DC1" w:rsidRDefault="00DE6404" w:rsidP="00DE6404">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2</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RAN2 to work on the two scenarios below:</w:t>
      </w:r>
    </w:p>
    <w:p w14:paraId="5E7CF9A5" w14:textId="77777777" w:rsidR="00DE6404" w:rsidRPr="00CE0FE9" w:rsidRDefault="00DE6404" w:rsidP="00DE6404">
      <w:pPr>
        <w:widowControl/>
        <w:numPr>
          <w:ilvl w:val="0"/>
          <w:numId w:val="6"/>
        </w:numPr>
        <w:spacing w:after="120" w:line="240" w:lineRule="atLeast"/>
        <w:ind w:left="714" w:hanging="357"/>
        <w:contextualSpacing/>
        <w:rPr>
          <w:rFonts w:ascii="Arial" w:eastAsia="游ゴシック Medium" w:hAnsi="Arial"/>
          <w:kern w:val="0"/>
          <w:sz w:val="20"/>
          <w:szCs w:val="20"/>
          <w:lang w:val="en-US"/>
        </w:rPr>
      </w:pPr>
      <w:r w:rsidRPr="00CE0FE9">
        <w:rPr>
          <w:rFonts w:ascii="Arial" w:eastAsia="游ゴシック Medium" w:hAnsi="Arial"/>
          <w:kern w:val="0"/>
          <w:sz w:val="20"/>
          <w:szCs w:val="20"/>
          <w:lang w:val="en-US"/>
        </w:rPr>
        <w:t>Scenario #2: SCell is configured to a UE but before the UE receives SCell activation command</w:t>
      </w:r>
      <w:r>
        <w:rPr>
          <w:rFonts w:ascii="Arial" w:eastAsia="游ゴシック Medium" w:hAnsi="Arial" w:hint="eastAsia"/>
          <w:kern w:val="0"/>
          <w:sz w:val="20"/>
          <w:szCs w:val="20"/>
          <w:lang w:val="en-US"/>
        </w:rPr>
        <w:t>.</w:t>
      </w:r>
    </w:p>
    <w:p w14:paraId="7B822540" w14:textId="77777777" w:rsidR="00DE6404" w:rsidRPr="00CE0FE9" w:rsidRDefault="00DE6404" w:rsidP="00DE6404">
      <w:pPr>
        <w:widowControl/>
        <w:numPr>
          <w:ilvl w:val="0"/>
          <w:numId w:val="6"/>
        </w:numPr>
        <w:spacing w:after="120" w:line="240" w:lineRule="atLeast"/>
        <w:rPr>
          <w:rFonts w:ascii="Arial" w:eastAsia="游ゴシック Medium" w:hAnsi="Arial"/>
          <w:kern w:val="0"/>
          <w:sz w:val="20"/>
          <w:szCs w:val="20"/>
          <w:lang w:val="en-US"/>
        </w:rPr>
      </w:pPr>
      <w:r w:rsidRPr="00CE0FE9">
        <w:rPr>
          <w:rFonts w:ascii="Arial" w:eastAsia="游ゴシック Medium" w:hAnsi="Arial"/>
          <w:kern w:val="0"/>
          <w:sz w:val="20"/>
          <w:szCs w:val="20"/>
          <w:lang w:val="en-US"/>
        </w:rPr>
        <w:t>Scenario #3: After UE receives SCell activation command</w:t>
      </w:r>
      <w:r>
        <w:rPr>
          <w:rFonts w:ascii="Arial" w:eastAsia="游ゴシック Medium" w:hAnsi="Arial" w:hint="eastAsia"/>
          <w:kern w:val="0"/>
          <w:sz w:val="20"/>
          <w:szCs w:val="20"/>
          <w:lang w:val="en-US"/>
        </w:rPr>
        <w:t>.</w:t>
      </w:r>
    </w:p>
    <w:p w14:paraId="052B667F" w14:textId="77777777" w:rsidR="00DE6404" w:rsidRDefault="00DE6404" w:rsidP="00EA2522">
      <w:pPr>
        <w:widowControl/>
        <w:spacing w:before="60" w:after="60" w:line="240" w:lineRule="atLeast"/>
        <w:rPr>
          <w:rFonts w:ascii="Arial" w:eastAsia="游ゴシック Medium" w:hAnsi="Arial"/>
          <w:b/>
          <w:kern w:val="0"/>
          <w:sz w:val="20"/>
          <w:szCs w:val="20"/>
        </w:rPr>
      </w:pPr>
    </w:p>
    <w:p w14:paraId="00E7573B" w14:textId="77777777" w:rsidR="00DE6404" w:rsidRDefault="00DE6404" w:rsidP="00DE6404">
      <w:pPr>
        <w:widowControl/>
        <w:spacing w:before="60" w:after="6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3</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RAN2 to discuss possible use cases in the scenario #2, including:</w:t>
      </w:r>
    </w:p>
    <w:p w14:paraId="460A2768" w14:textId="77777777" w:rsidR="00DE6404" w:rsidRPr="00C205B0" w:rsidRDefault="00DE6404" w:rsidP="00DE6404">
      <w:pPr>
        <w:pStyle w:val="a9"/>
        <w:widowControl/>
        <w:numPr>
          <w:ilvl w:val="0"/>
          <w:numId w:val="8"/>
        </w:numPr>
        <w:spacing w:before="60" w:after="60" w:line="240" w:lineRule="atLeast"/>
        <w:rPr>
          <w:rFonts w:ascii="Arial" w:eastAsia="游ゴシック Medium" w:hAnsi="Arial"/>
          <w:bCs/>
          <w:kern w:val="0"/>
          <w:sz w:val="20"/>
          <w:szCs w:val="20"/>
        </w:rPr>
      </w:pPr>
      <w:r>
        <w:rPr>
          <w:rFonts w:ascii="Arial" w:eastAsia="游ゴシック Medium" w:hAnsi="Arial" w:hint="eastAsia"/>
          <w:bCs/>
          <w:kern w:val="0"/>
          <w:sz w:val="20"/>
          <w:szCs w:val="20"/>
        </w:rPr>
        <w:t>gNB to trigger on-demand SSB transmission to activate the SCell</w:t>
      </w:r>
    </w:p>
    <w:p w14:paraId="0E96AABC" w14:textId="77777777" w:rsidR="00DE6404" w:rsidRPr="00C205B0" w:rsidRDefault="00DE6404" w:rsidP="00DE6404">
      <w:pPr>
        <w:pStyle w:val="a9"/>
        <w:widowControl/>
        <w:numPr>
          <w:ilvl w:val="0"/>
          <w:numId w:val="8"/>
        </w:numPr>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gNB to trigger on-demand SSB transmission to request SSB-based measurements on the SCell to decide whether or which configured SCell(s) is to be activated.</w:t>
      </w:r>
    </w:p>
    <w:p w14:paraId="53AE3E83" w14:textId="77777777" w:rsidR="00DE4808" w:rsidRDefault="00DE4808" w:rsidP="00DE4808">
      <w:pPr>
        <w:widowControl/>
        <w:spacing w:before="60" w:after="6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4</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RAN2 to assume more SCell activation delay is expected in use case b than that in use case a in the scenario #2.</w:t>
      </w:r>
    </w:p>
    <w:p w14:paraId="6017DFFE" w14:textId="77777777" w:rsidR="00DE4808" w:rsidRPr="00123DC1" w:rsidRDefault="00DE4808" w:rsidP="00EA2522">
      <w:pPr>
        <w:widowControl/>
        <w:spacing w:before="60" w:after="60" w:line="240" w:lineRule="atLeast"/>
        <w:rPr>
          <w:rFonts w:ascii="Arial" w:eastAsia="游ゴシック Medium" w:hAnsi="Arial"/>
          <w:b/>
          <w:kern w:val="0"/>
          <w:sz w:val="20"/>
          <w:szCs w:val="20"/>
        </w:rPr>
      </w:pPr>
    </w:p>
    <w:p w14:paraId="08D6F7F1" w14:textId="72627D4B" w:rsidR="00DE6404" w:rsidRDefault="00DE6404" w:rsidP="00DE6404">
      <w:pPr>
        <w:widowControl/>
        <w:spacing w:before="60" w:after="6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sidR="004A62BB">
        <w:rPr>
          <w:rFonts w:ascii="Arial" w:eastAsia="游ゴシック Medium" w:hAnsi="Arial" w:hint="eastAsia"/>
          <w:b/>
          <w:kern w:val="0"/>
          <w:sz w:val="20"/>
          <w:szCs w:val="20"/>
        </w:rPr>
        <w:t>5</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RAN2 to discuss possible use cases in the scenario #3, including gNB to trigger on-demand SSB transmission to request SSB-based measurements to complete SCell activation.</w:t>
      </w:r>
    </w:p>
    <w:p w14:paraId="1B2C9CCD" w14:textId="77777777" w:rsidR="00EA2522" w:rsidRPr="00123DC1" w:rsidRDefault="00EA2522" w:rsidP="00EA2522">
      <w:pPr>
        <w:widowControl/>
        <w:spacing w:afterLines="25" w:after="60" w:line="240" w:lineRule="atLeast"/>
        <w:rPr>
          <w:rFonts w:ascii="Arial" w:eastAsia="游ゴシック Medium" w:hAnsi="Arial"/>
          <w:b/>
          <w:kern w:val="0"/>
          <w:sz w:val="20"/>
          <w:szCs w:val="20"/>
        </w:rPr>
      </w:pPr>
    </w:p>
    <w:p w14:paraId="19882D02" w14:textId="77777777" w:rsidR="00EA2522" w:rsidRPr="00123DC1" w:rsidRDefault="00EA2522" w:rsidP="00EA2522">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游ゴシック Medium" w:hAnsi="Arial"/>
          <w:kern w:val="0"/>
          <w:sz w:val="32"/>
          <w:szCs w:val="20"/>
        </w:rPr>
      </w:pPr>
      <w:r w:rsidRPr="00123DC1">
        <w:rPr>
          <w:rFonts w:ascii="Arial" w:eastAsia="游ゴシック Medium" w:hAnsi="Arial" w:hint="eastAsia"/>
          <w:kern w:val="0"/>
          <w:sz w:val="32"/>
          <w:szCs w:val="20"/>
        </w:rPr>
        <w:t>References</w:t>
      </w:r>
    </w:p>
    <w:p w14:paraId="1833529D" w14:textId="3AC97E6E" w:rsidR="00EA2522" w:rsidRDefault="00EA2522" w:rsidP="00EA2522">
      <w:pPr>
        <w:widowControl/>
        <w:adjustRightInd w:val="0"/>
        <w:spacing w:line="240" w:lineRule="atLeast"/>
        <w:jc w:val="left"/>
        <w:rPr>
          <w:rFonts w:ascii="Arial" w:eastAsia="游ゴシック Medium" w:hAnsi="Arial"/>
          <w:kern w:val="0"/>
          <w:sz w:val="20"/>
          <w:szCs w:val="20"/>
        </w:rPr>
      </w:pPr>
      <w:r w:rsidRPr="00123DC1">
        <w:rPr>
          <w:rFonts w:ascii="Arial" w:eastAsia="游ゴシック Medium" w:hAnsi="Arial" w:hint="eastAsia"/>
          <w:kern w:val="0"/>
          <w:sz w:val="20"/>
          <w:szCs w:val="20"/>
        </w:rPr>
        <w:t xml:space="preserve">[1] </w:t>
      </w:r>
      <w:r w:rsidR="00BB55E8" w:rsidRPr="00BB55E8">
        <w:rPr>
          <w:rFonts w:ascii="Arial" w:eastAsia="游ゴシック Medium" w:hAnsi="Arial"/>
          <w:kern w:val="0"/>
          <w:sz w:val="20"/>
          <w:szCs w:val="20"/>
        </w:rPr>
        <w:t>RP-240170</w:t>
      </w:r>
      <w:r w:rsidR="00BB55E8">
        <w:rPr>
          <w:rFonts w:ascii="Arial" w:eastAsia="游ゴシック Medium" w:hAnsi="Arial" w:hint="eastAsia"/>
          <w:kern w:val="0"/>
          <w:sz w:val="20"/>
          <w:szCs w:val="20"/>
        </w:rPr>
        <w:t>, Revised WID</w:t>
      </w:r>
    </w:p>
    <w:p w14:paraId="59A9190A" w14:textId="09EC8475" w:rsidR="008104CD" w:rsidRPr="00123DC1" w:rsidRDefault="008104CD" w:rsidP="00EA2522">
      <w:pPr>
        <w:widowControl/>
        <w:adjustRightInd w:val="0"/>
        <w:spacing w:line="240" w:lineRule="atLeast"/>
        <w:jc w:val="left"/>
        <w:rPr>
          <w:rFonts w:ascii="Arial" w:eastAsia="游ゴシック Medium" w:hAnsi="Arial"/>
          <w:kern w:val="0"/>
          <w:sz w:val="20"/>
          <w:szCs w:val="20"/>
        </w:rPr>
      </w:pPr>
      <w:r>
        <w:rPr>
          <w:rFonts w:ascii="Arial" w:eastAsia="游ゴシック Medium" w:hAnsi="Arial" w:hint="eastAsia"/>
          <w:kern w:val="0"/>
          <w:sz w:val="20"/>
          <w:szCs w:val="20"/>
        </w:rPr>
        <w:t xml:space="preserve">[2] </w:t>
      </w:r>
      <w:r w:rsidRPr="008104CD">
        <w:rPr>
          <w:rFonts w:ascii="Arial" w:eastAsia="游ゴシック Medium" w:hAnsi="Arial"/>
          <w:kern w:val="0"/>
          <w:sz w:val="20"/>
          <w:szCs w:val="20"/>
        </w:rPr>
        <w:t>R1-2401840</w:t>
      </w:r>
      <w:r>
        <w:rPr>
          <w:rFonts w:ascii="Arial" w:eastAsia="游ゴシック Medium" w:hAnsi="Arial" w:hint="eastAsia"/>
          <w:kern w:val="0"/>
          <w:sz w:val="20"/>
          <w:szCs w:val="20"/>
        </w:rPr>
        <w:t xml:space="preserve">, </w:t>
      </w:r>
      <w:r w:rsidRPr="008104CD">
        <w:rPr>
          <w:rFonts w:ascii="Arial" w:eastAsia="游ゴシック Medium" w:hAnsi="Arial"/>
          <w:kern w:val="0"/>
          <w:sz w:val="20"/>
          <w:szCs w:val="20"/>
        </w:rPr>
        <w:t>Summary #4 of on-demand SSB for NES</w:t>
      </w:r>
      <w:r>
        <w:rPr>
          <w:rFonts w:ascii="Arial" w:eastAsia="游ゴシック Medium" w:hAnsi="Arial" w:hint="eastAsia"/>
          <w:kern w:val="0"/>
          <w:sz w:val="20"/>
          <w:szCs w:val="20"/>
        </w:rPr>
        <w:t xml:space="preserve">, </w:t>
      </w:r>
      <w:r w:rsidRPr="008104CD">
        <w:rPr>
          <w:rFonts w:ascii="Arial" w:eastAsia="游ゴシック Medium" w:hAnsi="Arial"/>
          <w:kern w:val="0"/>
          <w:sz w:val="20"/>
          <w:szCs w:val="20"/>
        </w:rPr>
        <w:t>Moderator (LG Electronics)</w:t>
      </w:r>
    </w:p>
    <w:p w14:paraId="03F4FCF2" w14:textId="77777777" w:rsidR="00EA2522" w:rsidRPr="00123DC1" w:rsidRDefault="00EA2522" w:rsidP="00EA2522">
      <w:pPr>
        <w:widowControl/>
        <w:spacing w:line="240" w:lineRule="atLeast"/>
        <w:rPr>
          <w:rFonts w:ascii="Arial" w:eastAsia="游ゴシック Medium" w:hAnsi="Arial"/>
          <w:kern w:val="0"/>
          <w:sz w:val="20"/>
          <w:szCs w:val="20"/>
        </w:rPr>
      </w:pPr>
    </w:p>
    <w:p w14:paraId="382E4744" w14:textId="77777777" w:rsidR="00A60B3D" w:rsidRPr="00123DC1" w:rsidRDefault="00A60B3D">
      <w:pPr>
        <w:rPr>
          <w:rFonts w:eastAsia="游ゴシック Medium"/>
        </w:rPr>
      </w:pPr>
    </w:p>
    <w:sectPr w:rsidR="00A60B3D" w:rsidRPr="00123DC1" w:rsidSect="00E35EF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FB2EA9" w14:textId="77777777" w:rsidR="00E35EFC" w:rsidRDefault="00E35EFC" w:rsidP="00EA2522">
      <w:r>
        <w:separator/>
      </w:r>
    </w:p>
  </w:endnote>
  <w:endnote w:type="continuationSeparator" w:id="0">
    <w:p w14:paraId="10F19969" w14:textId="77777777" w:rsidR="00E35EFC" w:rsidRDefault="00E35EFC" w:rsidP="00EA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408E70" w14:textId="77777777" w:rsidR="00E35EFC" w:rsidRDefault="00E35EFC" w:rsidP="00EA2522">
      <w:r>
        <w:separator/>
      </w:r>
    </w:p>
  </w:footnote>
  <w:footnote w:type="continuationSeparator" w:id="0">
    <w:p w14:paraId="685F3A3D" w14:textId="77777777" w:rsidR="00E35EFC" w:rsidRDefault="00E35EFC" w:rsidP="00EA2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2BA45D64"/>
    <w:multiLevelType w:val="multilevel"/>
    <w:tmpl w:val="3724F2D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9F10782"/>
    <w:multiLevelType w:val="hybridMultilevel"/>
    <w:tmpl w:val="765645C0"/>
    <w:lvl w:ilvl="0" w:tplc="140EBD2C">
      <w:start w:val="1"/>
      <w:numFmt w:val="lowerLetter"/>
      <w:lvlText w:val="%1."/>
      <w:lvlJc w:val="left"/>
      <w:pPr>
        <w:ind w:left="880" w:hanging="440"/>
      </w:pPr>
      <w:rPr>
        <w:rFonts w:hint="eastAsia"/>
      </w:rPr>
    </w:lvl>
    <w:lvl w:ilvl="1" w:tplc="04090017" w:tentative="1">
      <w:start w:val="1"/>
      <w:numFmt w:val="aiueoFullWidth"/>
      <w:lvlText w:val="(%2)"/>
      <w:lvlJc w:val="left"/>
      <w:pPr>
        <w:ind w:left="1320" w:hanging="440"/>
      </w:pPr>
    </w:lvl>
    <w:lvl w:ilvl="2" w:tplc="04090011" w:tentative="1">
      <w:start w:val="1"/>
      <w:numFmt w:val="decimalEnclosedCircle"/>
      <w:lvlText w:val="%3"/>
      <w:lvlJc w:val="left"/>
      <w:pPr>
        <w:ind w:left="1760" w:hanging="440"/>
      </w:pPr>
    </w:lvl>
    <w:lvl w:ilvl="3" w:tplc="0409000F" w:tentative="1">
      <w:start w:val="1"/>
      <w:numFmt w:val="decimal"/>
      <w:lvlText w:val="%4."/>
      <w:lvlJc w:val="left"/>
      <w:pPr>
        <w:ind w:left="2200" w:hanging="440"/>
      </w:pPr>
    </w:lvl>
    <w:lvl w:ilvl="4" w:tplc="04090017" w:tentative="1">
      <w:start w:val="1"/>
      <w:numFmt w:val="aiueoFullWidth"/>
      <w:lvlText w:val="(%5)"/>
      <w:lvlJc w:val="left"/>
      <w:pPr>
        <w:ind w:left="2640" w:hanging="440"/>
      </w:pPr>
    </w:lvl>
    <w:lvl w:ilvl="5" w:tplc="04090011" w:tentative="1">
      <w:start w:val="1"/>
      <w:numFmt w:val="decimalEnclosedCircle"/>
      <w:lvlText w:val="%6"/>
      <w:lvlJc w:val="left"/>
      <w:pPr>
        <w:ind w:left="3080" w:hanging="440"/>
      </w:pPr>
    </w:lvl>
    <w:lvl w:ilvl="6" w:tplc="0409000F" w:tentative="1">
      <w:start w:val="1"/>
      <w:numFmt w:val="decimal"/>
      <w:lvlText w:val="%7."/>
      <w:lvlJc w:val="left"/>
      <w:pPr>
        <w:ind w:left="3520" w:hanging="440"/>
      </w:pPr>
    </w:lvl>
    <w:lvl w:ilvl="7" w:tplc="04090017" w:tentative="1">
      <w:start w:val="1"/>
      <w:numFmt w:val="aiueoFullWidth"/>
      <w:lvlText w:val="(%8)"/>
      <w:lvlJc w:val="left"/>
      <w:pPr>
        <w:ind w:left="3960" w:hanging="440"/>
      </w:pPr>
    </w:lvl>
    <w:lvl w:ilvl="8" w:tplc="04090011" w:tentative="1">
      <w:start w:val="1"/>
      <w:numFmt w:val="decimalEnclosedCircle"/>
      <w:lvlText w:val="%9"/>
      <w:lvlJc w:val="left"/>
      <w:pPr>
        <w:ind w:left="4400" w:hanging="440"/>
      </w:pPr>
    </w:lvl>
  </w:abstractNum>
  <w:abstractNum w:abstractNumId="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7B83264"/>
    <w:multiLevelType w:val="hybridMultilevel"/>
    <w:tmpl w:val="E44260B8"/>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5FAB6F39"/>
    <w:multiLevelType w:val="multilevel"/>
    <w:tmpl w:val="5FAB6F39"/>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CF10168"/>
    <w:multiLevelType w:val="hybridMultilevel"/>
    <w:tmpl w:val="765645C0"/>
    <w:lvl w:ilvl="0" w:tplc="FFFFFFFF">
      <w:start w:val="1"/>
      <w:numFmt w:val="lowerLetter"/>
      <w:lvlText w:val="%1."/>
      <w:lvlJc w:val="left"/>
      <w:pPr>
        <w:ind w:left="880" w:hanging="440"/>
      </w:pPr>
      <w:rPr>
        <w:rFonts w:hint="eastAsia"/>
      </w:rPr>
    </w:lvl>
    <w:lvl w:ilvl="1" w:tplc="FFFFFFFF" w:tentative="1">
      <w:start w:val="1"/>
      <w:numFmt w:val="aiueoFullWidth"/>
      <w:lvlText w:val="(%2)"/>
      <w:lvlJc w:val="left"/>
      <w:pPr>
        <w:ind w:left="1320" w:hanging="440"/>
      </w:pPr>
    </w:lvl>
    <w:lvl w:ilvl="2" w:tplc="FFFFFFFF" w:tentative="1">
      <w:start w:val="1"/>
      <w:numFmt w:val="decimalEnclosedCircle"/>
      <w:lvlText w:val="%3"/>
      <w:lvlJc w:val="left"/>
      <w:pPr>
        <w:ind w:left="1760" w:hanging="440"/>
      </w:pPr>
    </w:lvl>
    <w:lvl w:ilvl="3" w:tplc="FFFFFFFF" w:tentative="1">
      <w:start w:val="1"/>
      <w:numFmt w:val="decimal"/>
      <w:lvlText w:val="%4."/>
      <w:lvlJc w:val="left"/>
      <w:pPr>
        <w:ind w:left="2200" w:hanging="440"/>
      </w:pPr>
    </w:lvl>
    <w:lvl w:ilvl="4" w:tplc="FFFFFFFF" w:tentative="1">
      <w:start w:val="1"/>
      <w:numFmt w:val="aiueoFullWidth"/>
      <w:lvlText w:val="(%5)"/>
      <w:lvlJc w:val="left"/>
      <w:pPr>
        <w:ind w:left="2640" w:hanging="440"/>
      </w:pPr>
    </w:lvl>
    <w:lvl w:ilvl="5" w:tplc="FFFFFFFF" w:tentative="1">
      <w:start w:val="1"/>
      <w:numFmt w:val="decimalEnclosedCircle"/>
      <w:lvlText w:val="%6"/>
      <w:lvlJc w:val="left"/>
      <w:pPr>
        <w:ind w:left="3080" w:hanging="440"/>
      </w:pPr>
    </w:lvl>
    <w:lvl w:ilvl="6" w:tplc="FFFFFFFF" w:tentative="1">
      <w:start w:val="1"/>
      <w:numFmt w:val="decimal"/>
      <w:lvlText w:val="%7."/>
      <w:lvlJc w:val="left"/>
      <w:pPr>
        <w:ind w:left="3520" w:hanging="440"/>
      </w:pPr>
    </w:lvl>
    <w:lvl w:ilvl="7" w:tplc="FFFFFFFF" w:tentative="1">
      <w:start w:val="1"/>
      <w:numFmt w:val="aiueoFullWidth"/>
      <w:lvlText w:val="(%8)"/>
      <w:lvlJc w:val="left"/>
      <w:pPr>
        <w:ind w:left="3960" w:hanging="440"/>
      </w:pPr>
    </w:lvl>
    <w:lvl w:ilvl="8" w:tplc="FFFFFFFF" w:tentative="1">
      <w:start w:val="1"/>
      <w:numFmt w:val="decimalEnclosedCircle"/>
      <w:lvlText w:val="%9"/>
      <w:lvlJc w:val="left"/>
      <w:pPr>
        <w:ind w:left="4400" w:hanging="440"/>
      </w:pPr>
    </w:lvl>
  </w:abstractNum>
  <w:num w:numId="1" w16cid:durableId="1567648578">
    <w:abstractNumId w:val="0"/>
  </w:num>
  <w:num w:numId="2" w16cid:durableId="152263208">
    <w:abstractNumId w:val="7"/>
  </w:num>
  <w:num w:numId="3" w16cid:durableId="349918442">
    <w:abstractNumId w:val="2"/>
  </w:num>
  <w:num w:numId="4" w16cid:durableId="1736782888">
    <w:abstractNumId w:val="1"/>
  </w:num>
  <w:num w:numId="5" w16cid:durableId="1751847455">
    <w:abstractNumId w:val="6"/>
  </w:num>
  <w:num w:numId="6" w16cid:durableId="1316447206">
    <w:abstractNumId w:val="4"/>
  </w:num>
  <w:num w:numId="7" w16cid:durableId="1761751287">
    <w:abstractNumId w:val="3"/>
  </w:num>
  <w:num w:numId="8" w16cid:durableId="702555373">
    <w:abstractNumId w:val="8"/>
  </w:num>
  <w:num w:numId="9" w16cid:durableId="14689745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bordersDoNotSurroundHeader/>
  <w:bordersDoNotSurroundFooter/>
  <w:trackRevisions/>
  <w:defaultTabStop w:val="84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6F1A6F"/>
    <w:rsid w:val="00000633"/>
    <w:rsid w:val="000130AA"/>
    <w:rsid w:val="0003442D"/>
    <w:rsid w:val="0003542E"/>
    <w:rsid w:val="000925D8"/>
    <w:rsid w:val="00096699"/>
    <w:rsid w:val="000A2E73"/>
    <w:rsid w:val="000A4356"/>
    <w:rsid w:val="000D7B06"/>
    <w:rsid w:val="000E4B83"/>
    <w:rsid w:val="00123DC1"/>
    <w:rsid w:val="00136B57"/>
    <w:rsid w:val="001371F5"/>
    <w:rsid w:val="00155AD2"/>
    <w:rsid w:val="001B7435"/>
    <w:rsid w:val="001E330F"/>
    <w:rsid w:val="001F0701"/>
    <w:rsid w:val="0025097B"/>
    <w:rsid w:val="002523FC"/>
    <w:rsid w:val="00252E85"/>
    <w:rsid w:val="00254073"/>
    <w:rsid w:val="0026395B"/>
    <w:rsid w:val="002672BC"/>
    <w:rsid w:val="002B59AC"/>
    <w:rsid w:val="002C3165"/>
    <w:rsid w:val="002D2574"/>
    <w:rsid w:val="002E2473"/>
    <w:rsid w:val="003238D5"/>
    <w:rsid w:val="00342712"/>
    <w:rsid w:val="00357DA6"/>
    <w:rsid w:val="00367C1C"/>
    <w:rsid w:val="003A556F"/>
    <w:rsid w:val="003D26A0"/>
    <w:rsid w:val="00423B8F"/>
    <w:rsid w:val="00431EFF"/>
    <w:rsid w:val="004323DE"/>
    <w:rsid w:val="00447954"/>
    <w:rsid w:val="00450D3E"/>
    <w:rsid w:val="004738A6"/>
    <w:rsid w:val="00497410"/>
    <w:rsid w:val="004A62BB"/>
    <w:rsid w:val="004C459C"/>
    <w:rsid w:val="005218D2"/>
    <w:rsid w:val="00552854"/>
    <w:rsid w:val="0057255C"/>
    <w:rsid w:val="00575E3E"/>
    <w:rsid w:val="005B7369"/>
    <w:rsid w:val="00603936"/>
    <w:rsid w:val="00620057"/>
    <w:rsid w:val="00683BA9"/>
    <w:rsid w:val="006971D6"/>
    <w:rsid w:val="006A466E"/>
    <w:rsid w:val="006C4D6D"/>
    <w:rsid w:val="006F1A6F"/>
    <w:rsid w:val="00711CC8"/>
    <w:rsid w:val="00714237"/>
    <w:rsid w:val="007169AB"/>
    <w:rsid w:val="00717C1C"/>
    <w:rsid w:val="00735961"/>
    <w:rsid w:val="00736FAF"/>
    <w:rsid w:val="007433FB"/>
    <w:rsid w:val="00775427"/>
    <w:rsid w:val="007766D5"/>
    <w:rsid w:val="007830DA"/>
    <w:rsid w:val="00793E46"/>
    <w:rsid w:val="007B3A24"/>
    <w:rsid w:val="007B6062"/>
    <w:rsid w:val="007D3AC5"/>
    <w:rsid w:val="007E1378"/>
    <w:rsid w:val="008104CD"/>
    <w:rsid w:val="0081102C"/>
    <w:rsid w:val="008135FC"/>
    <w:rsid w:val="00860E56"/>
    <w:rsid w:val="00863187"/>
    <w:rsid w:val="0087051E"/>
    <w:rsid w:val="008814C1"/>
    <w:rsid w:val="00891C70"/>
    <w:rsid w:val="0089778C"/>
    <w:rsid w:val="008D3FDB"/>
    <w:rsid w:val="0095178B"/>
    <w:rsid w:val="009A7FD1"/>
    <w:rsid w:val="009C1EFC"/>
    <w:rsid w:val="009C77FB"/>
    <w:rsid w:val="009E7E49"/>
    <w:rsid w:val="009F4338"/>
    <w:rsid w:val="009F6913"/>
    <w:rsid w:val="00A209BF"/>
    <w:rsid w:val="00A333A4"/>
    <w:rsid w:val="00A60869"/>
    <w:rsid w:val="00A60B3D"/>
    <w:rsid w:val="00AB77BA"/>
    <w:rsid w:val="00AD067E"/>
    <w:rsid w:val="00AD1E29"/>
    <w:rsid w:val="00B13492"/>
    <w:rsid w:val="00BB55E8"/>
    <w:rsid w:val="00C205B0"/>
    <w:rsid w:val="00C43F7B"/>
    <w:rsid w:val="00CA6206"/>
    <w:rsid w:val="00CB565B"/>
    <w:rsid w:val="00CD34FA"/>
    <w:rsid w:val="00CE0FE9"/>
    <w:rsid w:val="00D131CD"/>
    <w:rsid w:val="00D52142"/>
    <w:rsid w:val="00D602AB"/>
    <w:rsid w:val="00D7009C"/>
    <w:rsid w:val="00D717B2"/>
    <w:rsid w:val="00D8739E"/>
    <w:rsid w:val="00DD14C0"/>
    <w:rsid w:val="00DE39A6"/>
    <w:rsid w:val="00DE4808"/>
    <w:rsid w:val="00DE6404"/>
    <w:rsid w:val="00E035DC"/>
    <w:rsid w:val="00E35EFC"/>
    <w:rsid w:val="00E40C09"/>
    <w:rsid w:val="00E430B3"/>
    <w:rsid w:val="00E525C1"/>
    <w:rsid w:val="00E879DC"/>
    <w:rsid w:val="00E96B38"/>
    <w:rsid w:val="00EA2522"/>
    <w:rsid w:val="00EA7745"/>
    <w:rsid w:val="00EC4415"/>
    <w:rsid w:val="00F057B4"/>
    <w:rsid w:val="00F21D18"/>
    <w:rsid w:val="00F504CA"/>
    <w:rsid w:val="00F57140"/>
    <w:rsid w:val="00F920A0"/>
    <w:rsid w:val="00FE78EC"/>
    <w:rsid w:val="00FF1F4A"/>
    <w:rsid w:val="00FF781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A32F0BB"/>
  <w15:docId w15:val="{C0AFD53A-F600-406B-9EC2-0968980AE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2522"/>
    <w:pPr>
      <w:widowControl w:val="0"/>
      <w:jc w:val="both"/>
    </w:pPr>
    <w:rPr>
      <w:lang w:val="en-GB"/>
      <w14:ligatures w14:val="none"/>
    </w:rPr>
  </w:style>
  <w:style w:type="paragraph" w:styleId="1">
    <w:name w:val="heading 1"/>
    <w:basedOn w:val="a"/>
    <w:next w:val="a"/>
    <w:link w:val="10"/>
    <w:uiPriority w:val="9"/>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
    <w:name w:val="heading 2"/>
    <w:basedOn w:val="a"/>
    <w:next w:val="a"/>
    <w:link w:val="20"/>
    <w:uiPriority w:val="9"/>
    <w:semiHidden/>
    <w:unhideWhenUsed/>
    <w:qFormat/>
    <w:rsid w:val="006F1A6F"/>
    <w:pPr>
      <w:keepNext/>
      <w:keepLines/>
      <w:spacing w:before="160" w:after="80"/>
      <w:outlineLvl w:val="1"/>
    </w:pPr>
    <w:rPr>
      <w:rFonts w:asciiTheme="majorHAnsi" w:eastAsiaTheme="majorEastAsia" w:hAnsiTheme="majorHAnsi" w:cstheme="majorBidi"/>
      <w:color w:val="000000" w:themeColor="text1"/>
      <w:sz w:val="28"/>
      <w:szCs w:val="28"/>
      <w:lang w:val="en-US"/>
      <w14:ligatures w14:val="standardContextual"/>
    </w:rPr>
  </w:style>
  <w:style w:type="paragraph" w:styleId="3">
    <w:name w:val="heading 3"/>
    <w:basedOn w:val="a"/>
    <w:next w:val="a"/>
    <w:link w:val="30"/>
    <w:uiPriority w:val="9"/>
    <w:semiHidden/>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
    <w:name w:val="heading 4"/>
    <w:basedOn w:val="a"/>
    <w:next w:val="a"/>
    <w:link w:val="40"/>
    <w:uiPriority w:val="9"/>
    <w:semiHidden/>
    <w:unhideWhenUsed/>
    <w:qFormat/>
    <w:rsid w:val="006F1A6F"/>
    <w:pPr>
      <w:keepNext/>
      <w:keepLines/>
      <w:spacing w:before="80" w:after="40"/>
      <w:outlineLvl w:val="3"/>
    </w:pPr>
    <w:rPr>
      <w:rFonts w:asciiTheme="majorHAnsi" w:eastAsiaTheme="majorEastAsia" w:hAnsiTheme="majorHAnsi" w:cstheme="majorBidi"/>
      <w:color w:val="000000" w:themeColor="text1"/>
      <w:lang w:val="en-US"/>
      <w14:ligatures w14:val="standardContextual"/>
    </w:rPr>
  </w:style>
  <w:style w:type="paragraph" w:styleId="5">
    <w:name w:val="heading 5"/>
    <w:basedOn w:val="a"/>
    <w:next w:val="a"/>
    <w:link w:val="50"/>
    <w:uiPriority w:val="9"/>
    <w:semiHidden/>
    <w:unhideWhenUsed/>
    <w:qFormat/>
    <w:rsid w:val="006F1A6F"/>
    <w:pPr>
      <w:keepNext/>
      <w:keepLines/>
      <w:spacing w:before="80" w:after="40"/>
      <w:ind w:leftChars="100" w:left="100"/>
      <w:outlineLvl w:val="4"/>
    </w:pPr>
    <w:rPr>
      <w:rFonts w:asciiTheme="majorHAnsi" w:eastAsiaTheme="majorEastAsia" w:hAnsiTheme="majorHAnsi" w:cstheme="majorBidi"/>
      <w:color w:val="000000" w:themeColor="text1"/>
      <w:lang w:val="en-US"/>
      <w14:ligatures w14:val="standardContextual"/>
    </w:rPr>
  </w:style>
  <w:style w:type="paragraph" w:styleId="6">
    <w:name w:val="heading 6"/>
    <w:basedOn w:val="a"/>
    <w:next w:val="a"/>
    <w:link w:val="60"/>
    <w:uiPriority w:val="9"/>
    <w:semiHidden/>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iPriority w:val="9"/>
    <w:semiHidden/>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iPriority w:val="9"/>
    <w:semiHidden/>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iPriority w:val="9"/>
    <w:semiHidden/>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6F1A6F"/>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6F1A6F"/>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6F1A6F"/>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6F1A6F"/>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6F1A6F"/>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6F1A6F"/>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6F1A6F"/>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6F1A6F"/>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表題 (文字)"/>
    <w:basedOn w:val="a0"/>
    <w:link w:val="a3"/>
    <w:uiPriority w:val="10"/>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題 (文字)"/>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文 (文字)"/>
    <w:basedOn w:val="a0"/>
    <w:link w:val="a7"/>
    <w:uiPriority w:val="29"/>
    <w:rsid w:val="006F1A6F"/>
    <w:rPr>
      <w:i/>
      <w:iCs/>
      <w:color w:val="404040" w:themeColor="text1" w:themeTint="BF"/>
    </w:rPr>
  </w:style>
  <w:style w:type="paragraph" w:styleId="a9">
    <w:name w:val="List Paragraph"/>
    <w:basedOn w:val="a"/>
    <w:uiPriority w:val="34"/>
    <w:qFormat/>
    <w:rsid w:val="006F1A6F"/>
    <w:pPr>
      <w:ind w:left="720"/>
      <w:contextualSpacing/>
    </w:pPr>
    <w:rPr>
      <w:lang w:val="en-US"/>
      <w14:ligatures w14:val="standardContextual"/>
    </w:rPr>
  </w:style>
  <w:style w:type="character" w:styleId="21">
    <w:name w:val="Intense Emphasis"/>
    <w:basedOn w:val="a0"/>
    <w:uiPriority w:val="21"/>
    <w:qFormat/>
    <w:rsid w:val="006F1A6F"/>
    <w:rPr>
      <w:i/>
      <w:iCs/>
      <w:color w:val="2F5496" w:themeColor="accent1" w:themeShade="BF"/>
    </w:rPr>
  </w:style>
  <w:style w:type="paragraph" w:styleId="22">
    <w:name w:val="Intense Quote"/>
    <w:basedOn w:val="a"/>
    <w:next w:val="a"/>
    <w:link w:val="23"/>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23">
    <w:name w:val="引用文 2 (文字)"/>
    <w:basedOn w:val="a0"/>
    <w:link w:val="22"/>
    <w:uiPriority w:val="30"/>
    <w:rsid w:val="006F1A6F"/>
    <w:rPr>
      <w:i/>
      <w:iCs/>
      <w:color w:val="2F5496" w:themeColor="accent1" w:themeShade="BF"/>
    </w:rPr>
  </w:style>
  <w:style w:type="character" w:styleId="24">
    <w:name w:val="Intense Reference"/>
    <w:basedOn w:val="a0"/>
    <w:uiPriority w:val="32"/>
    <w:qFormat/>
    <w:rsid w:val="006F1A6F"/>
    <w:rPr>
      <w:b/>
      <w:bCs/>
      <w:smallCaps/>
      <w:color w:val="2F5496" w:themeColor="accent1" w:themeShade="BF"/>
      <w:spacing w:val="5"/>
    </w:rPr>
  </w:style>
  <w:style w:type="paragraph" w:styleId="aa">
    <w:name w:val="header"/>
    <w:basedOn w:val="a"/>
    <w:link w:val="ab"/>
    <w:uiPriority w:val="99"/>
    <w:unhideWhenUsed/>
    <w:rsid w:val="00EA2522"/>
    <w:pPr>
      <w:tabs>
        <w:tab w:val="center" w:pos="4252"/>
        <w:tab w:val="right" w:pos="8504"/>
      </w:tabs>
      <w:snapToGrid w:val="0"/>
    </w:pPr>
    <w:rPr>
      <w:lang w:val="en-US"/>
      <w14:ligatures w14:val="standardContextual"/>
    </w:rPr>
  </w:style>
  <w:style w:type="character" w:customStyle="1" w:styleId="ab">
    <w:name w:val="ヘッダー (文字)"/>
    <w:basedOn w:val="a0"/>
    <w:link w:val="aa"/>
    <w:uiPriority w:val="99"/>
    <w:rsid w:val="00EA2522"/>
  </w:style>
  <w:style w:type="paragraph" w:styleId="ac">
    <w:name w:val="footer"/>
    <w:basedOn w:val="a"/>
    <w:link w:val="ad"/>
    <w:uiPriority w:val="99"/>
    <w:unhideWhenUsed/>
    <w:rsid w:val="00EA2522"/>
    <w:pPr>
      <w:tabs>
        <w:tab w:val="center" w:pos="4252"/>
        <w:tab w:val="right" w:pos="8504"/>
      </w:tabs>
      <w:snapToGrid w:val="0"/>
    </w:pPr>
    <w:rPr>
      <w:lang w:val="en-US"/>
      <w14:ligatures w14:val="standardContextual"/>
    </w:rPr>
  </w:style>
  <w:style w:type="character" w:customStyle="1" w:styleId="ad">
    <w:name w:val="フッター (文字)"/>
    <w:basedOn w:val="a0"/>
    <w:link w:val="ac"/>
    <w:uiPriority w:val="99"/>
    <w:rsid w:val="00EA2522"/>
  </w:style>
  <w:style w:type="table" w:styleId="ae">
    <w:name w:val="Table Grid"/>
    <w:basedOn w:val="a1"/>
    <w:uiPriority w:val="39"/>
    <w:rsid w:val="00A608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342712"/>
    <w:rPr>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446</TotalTime>
  <Pages>4</Pages>
  <Words>1701</Words>
  <Characters>9702</Characters>
  <Application>Microsoft Office Word</Application>
  <DocSecurity>0</DocSecurity>
  <Lines>80</Lines>
  <Paragraphs>22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35</cp:revision>
  <dcterms:created xsi:type="dcterms:W3CDTF">2024-03-22T08:20:00Z</dcterms:created>
  <dcterms:modified xsi:type="dcterms:W3CDTF">2024-04-05T09:06:00Z</dcterms:modified>
</cp:coreProperties>
</file>